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6C912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Roboto" w:hAnsi="Roboto" w:cs="Calibri"/>
          <w:b/>
          <w:bCs/>
          <w:i/>
          <w:iCs/>
          <w:color w:val="37474F"/>
          <w:sz w:val="50"/>
          <w:szCs w:val="50"/>
        </w:rPr>
        <w:t>Консультация для родителей "Скоро в школу"</w:t>
      </w:r>
    </w:p>
    <w:p w14:paraId="20EC8B63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ascii="Arial Black" w:hAnsi="Arial Black" w:cs="Calibri"/>
          <w:b/>
          <w:bCs/>
          <w:color w:val="000000"/>
          <w:sz w:val="52"/>
          <w:szCs w:val="52"/>
        </w:rPr>
        <w:t> </w:t>
      </w:r>
    </w:p>
    <w:p w14:paraId="2DAC1242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48"/>
          <w:szCs w:val="48"/>
        </w:rPr>
        <w:t>Подготовка к школе</w:t>
      </w:r>
    </w:p>
    <w:p w14:paraId="3D4537C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C74D31B" wp14:editId="78D35845">
            <wp:extent cx="3810000" cy="3116580"/>
            <wp:effectExtent l="19050" t="0" r="0" b="0"/>
            <wp:docPr id="1" name="Рисунок 1" descr="hello_html_m672dcd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72dcdf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9CA47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"... Психологическая готовность к школе - </w:t>
      </w:r>
    </w:p>
    <w:p w14:paraId="1251B85F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это как снежный ком.  Все о ней слышали,</w:t>
      </w:r>
    </w:p>
    <w:p w14:paraId="641ADF4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а что это такое, толком никто  не представляет.</w:t>
      </w:r>
    </w:p>
    <w:p w14:paraId="75F4FE5C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</w:rPr>
        <w:t> </w:t>
      </w:r>
      <w:r>
        <w:rPr>
          <w:rStyle w:val="c14"/>
          <w:color w:val="FF0000"/>
          <w:sz w:val="32"/>
          <w:szCs w:val="32"/>
        </w:rPr>
        <w:t>Вот с арифметикой или чтением все</w:t>
      </w:r>
    </w:p>
    <w:p w14:paraId="52CEFF8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куда проще- читать и писать</w:t>
      </w:r>
    </w:p>
    <w:p w14:paraId="6A2D3A9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теперь принято прямо с пеленок.</w:t>
      </w:r>
    </w:p>
    <w:p w14:paraId="642E030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Что же представляет собой </w:t>
      </w:r>
    </w:p>
    <w:p w14:paraId="54362E2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загадочная психологическая </w:t>
      </w:r>
    </w:p>
    <w:p w14:paraId="3D948FF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готовность к школе?.."</w:t>
      </w:r>
    </w:p>
    <w:p w14:paraId="0764BB4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0"/>
          <w:color w:val="000000"/>
          <w:sz w:val="32"/>
          <w:szCs w:val="32"/>
        </w:rPr>
        <w:t>Умение читать, считать и писать, которые Ваш малыш приобрел в детском саду, еще не является показателем того, что он готов к школьному обучению.</w:t>
      </w:r>
    </w:p>
    <w:p w14:paraId="3E702DA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До школы ребенок тоже обучается, НО только другими методами, чем в школе:</w:t>
      </w:r>
    </w:p>
    <w:p w14:paraId="70949B1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- используется игровой метод;</w:t>
      </w:r>
    </w:p>
    <w:p w14:paraId="100D998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- другая нагрузка во временном плане (это не 4-5 уроков по 40 минут);</w:t>
      </w:r>
    </w:p>
    <w:p w14:paraId="74C73B96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- другие требования (его не будут заставлять продолжать дело, если он устал);</w:t>
      </w:r>
    </w:p>
    <w:p w14:paraId="1A45D32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   </w:t>
      </w:r>
      <w:r>
        <w:rPr>
          <w:rStyle w:val="c10"/>
          <w:color w:val="000000"/>
          <w:sz w:val="32"/>
          <w:szCs w:val="32"/>
        </w:rPr>
        <w:t>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14:paraId="03C1EA6B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Как же принимать решение о начале обучения в школе?</w:t>
      </w:r>
    </w:p>
    <w:p w14:paraId="414AB249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0"/>
          <w:color w:val="000000"/>
          <w:sz w:val="32"/>
          <w:szCs w:val="32"/>
        </w:rPr>
        <w:t>1. Не забывайте, что помимо биологического есть и психологический возраст ребенка, который может существенно отличаться от него как в меньшую, так и в большую стороны.</w:t>
      </w:r>
    </w:p>
    <w:p w14:paraId="69A662D3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0"/>
          <w:color w:val="000000"/>
          <w:sz w:val="32"/>
          <w:szCs w:val="32"/>
        </w:rPr>
        <w:t>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14:paraId="2F2A1D5B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   </w:t>
      </w:r>
      <w:r>
        <w:rPr>
          <w:rStyle w:val="c20"/>
          <w:b/>
          <w:bCs/>
          <w:color w:val="000000"/>
          <w:sz w:val="32"/>
          <w:szCs w:val="32"/>
        </w:rPr>
        <w:t>Психологическая готовность к школе</w:t>
      </w:r>
      <w:r>
        <w:rPr>
          <w:rStyle w:val="c10"/>
          <w:color w:val="000000"/>
          <w:sz w:val="32"/>
          <w:szCs w:val="32"/>
        </w:rPr>
        <w:t> 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14:paraId="7DB50AB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20"/>
          <w:b/>
          <w:bCs/>
          <w:i/>
          <w:iCs/>
          <w:color w:val="000000"/>
          <w:sz w:val="32"/>
          <w:szCs w:val="32"/>
        </w:rPr>
        <w:t>Интеллектуальная готовность</w:t>
      </w:r>
      <w:r>
        <w:rPr>
          <w:rStyle w:val="c10"/>
          <w:color w:val="000000"/>
          <w:sz w:val="32"/>
          <w:szCs w:val="32"/>
        </w:rPr>
        <w:t> 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14:paraId="256811F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20"/>
          <w:b/>
          <w:bCs/>
          <w:i/>
          <w:iCs/>
          <w:color w:val="000000"/>
          <w:sz w:val="32"/>
          <w:szCs w:val="32"/>
        </w:rPr>
        <w:t>Личностно-социальная готовность</w:t>
      </w:r>
      <w:r>
        <w:rPr>
          <w:rStyle w:val="c10"/>
          <w:color w:val="000000"/>
          <w:sz w:val="32"/>
          <w:szCs w:val="32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14:paraId="2485759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20"/>
          <w:b/>
          <w:bCs/>
          <w:i/>
          <w:iCs/>
          <w:color w:val="000000"/>
          <w:sz w:val="32"/>
          <w:szCs w:val="32"/>
        </w:rPr>
        <w:t>Эмоционально-волевая готовность</w:t>
      </w:r>
      <w:r>
        <w:rPr>
          <w:rStyle w:val="c10"/>
          <w:color w:val="000000"/>
          <w:sz w:val="32"/>
          <w:szCs w:val="32"/>
        </w:rPr>
        <w:t> 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14:paraId="2EFDD5D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2"/>
          <w:b/>
          <w:bCs/>
          <w:i/>
          <w:iCs/>
          <w:color w:val="000000"/>
          <w:sz w:val="32"/>
          <w:szCs w:val="32"/>
        </w:rPr>
        <w:t>Мотивационная готовность</w:t>
      </w:r>
      <w:r>
        <w:rPr>
          <w:rStyle w:val="c10"/>
          <w:color w:val="000000"/>
          <w:sz w:val="32"/>
          <w:szCs w:val="32"/>
        </w:rPr>
        <w:t> 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14:paraId="5B0054DE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FF0000"/>
          <w:sz w:val="40"/>
          <w:szCs w:val="40"/>
        </w:rPr>
        <w:t>Определить, готов ли Ваш ребенок к школе могут специалисты - педиатры, психологи, педагоги.</w:t>
      </w:r>
    </w:p>
    <w:p w14:paraId="36C4AD5A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5EEE4860" wp14:editId="765B67B5">
            <wp:extent cx="3810000" cy="3131820"/>
            <wp:effectExtent l="19050" t="0" r="0" b="0"/>
            <wp:docPr id="2" name="Рисунок 2" descr="hello_html_m672dcd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72dcdf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3B3455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44"/>
          <w:szCs w:val="44"/>
        </w:rPr>
        <w:t>Что означает понятие «готовность ребёнка к школе»?</w:t>
      </w:r>
    </w:p>
    <w:p w14:paraId="2453642B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саморегуляции. Эти две составляющие имеют просто огромное значение для успешного усвоения учебного материала.</w:t>
      </w:r>
    </w:p>
    <w:p w14:paraId="2E367D7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14:paraId="7B773E4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14:paraId="289C142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Детские психологи выделяют несколько критериев готовности ребёнка к школе.</w:t>
      </w:r>
    </w:p>
    <w:p w14:paraId="06BE4CE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Georgia" w:hAnsi="Georgia" w:cs="Calibri"/>
          <w:b/>
          <w:bCs/>
          <w:i/>
          <w:iCs/>
          <w:color w:val="008000"/>
          <w:sz w:val="26"/>
          <w:szCs w:val="26"/>
        </w:rPr>
        <w:t>Физическая готовность.</w:t>
      </w:r>
      <w:r>
        <w:rPr>
          <w:rStyle w:val="c7"/>
          <w:color w:val="000000"/>
          <w:sz w:val="26"/>
          <w:szCs w:val="26"/>
        </w:rPr>
        <w:t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14:paraId="4D99E66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Georgia" w:hAnsi="Georgia" w:cs="Calibri"/>
          <w:b/>
          <w:bCs/>
          <w:i/>
          <w:iCs/>
          <w:color w:val="008000"/>
          <w:sz w:val="26"/>
          <w:szCs w:val="26"/>
        </w:rPr>
        <w:t>Интеллектуальная готовность.</w:t>
      </w:r>
      <w:r>
        <w:rPr>
          <w:rStyle w:val="c7"/>
          <w:color w:val="000000"/>
          <w:sz w:val="26"/>
          <w:szCs w:val="26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14:paraId="2427FF9E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Georgia" w:hAnsi="Georgia" w:cs="Calibri"/>
          <w:b/>
          <w:bCs/>
          <w:i/>
          <w:iCs/>
          <w:color w:val="008000"/>
          <w:sz w:val="26"/>
          <w:szCs w:val="26"/>
        </w:rPr>
        <w:lastRenderedPageBreak/>
        <w:t>Социальная готовность.</w:t>
      </w:r>
      <w:r>
        <w:rPr>
          <w:rStyle w:val="c7"/>
          <w:color w:val="000000"/>
          <w:sz w:val="26"/>
          <w:szCs w:val="26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14:paraId="2D8604D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Georgia" w:hAnsi="Georgia" w:cs="Calibri"/>
          <w:b/>
          <w:bCs/>
          <w:i/>
          <w:iCs/>
          <w:color w:val="008000"/>
          <w:sz w:val="26"/>
          <w:szCs w:val="26"/>
        </w:rPr>
        <w:t>Психологическая готовность.</w:t>
      </w:r>
      <w:r>
        <w:rPr>
          <w:rStyle w:val="c3"/>
          <w:color w:val="000000"/>
        </w:rPr>
        <w:t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14:paraId="0974D85F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943634"/>
          <w:sz w:val="40"/>
          <w:szCs w:val="40"/>
        </w:rPr>
        <w:t>Как узнать, готов ли ребёнок идти в школу?</w:t>
      </w:r>
    </w:p>
    <w:p w14:paraId="629D5853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14:paraId="4952619C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14:paraId="7877885E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>
        <w:rPr>
          <w:rStyle w:val="c7"/>
          <w:i/>
          <w:iCs/>
          <w:color w:val="000000"/>
          <w:sz w:val="26"/>
          <w:szCs w:val="26"/>
        </w:rPr>
        <w:t>пазлы</w:t>
      </w:r>
      <w:proofErr w:type="spellEnd"/>
      <w:r>
        <w:rPr>
          <w:rStyle w:val="c7"/>
          <w:i/>
          <w:iCs/>
          <w:color w:val="000000"/>
          <w:sz w:val="26"/>
          <w:szCs w:val="26"/>
        </w:rPr>
        <w:t>)?</w:t>
      </w:r>
    </w:p>
    <w:p w14:paraId="1CB7712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14:paraId="447D2B3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3. Может ли ваш ребёнок самостоятельно составить рассказ по картинке, включающий в себя не менее 5 предложений?</w:t>
      </w:r>
    </w:p>
    <w:p w14:paraId="10EF46A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4. Знает ли ваш ребёнок наизусть несколько стихотворений?</w:t>
      </w:r>
    </w:p>
    <w:p w14:paraId="4676499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5. Верно ли, что ваш ребёнок в присутствии незнакомых людей ведёт себя непринуждённо, не стесняется?</w:t>
      </w:r>
    </w:p>
    <w:p w14:paraId="42F0EB6F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6. Умеет ли ваш ребёнок изменять имя существительное по числам (например: рама — рамы, ухо — уши, человек — люди, ребёнок — дети)?</w:t>
      </w:r>
    </w:p>
    <w:p w14:paraId="2F84DE29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7. Умеет ли ваш ребёнок читать без ошибок по слогам или, что ещё лучше, целиком слова, состоящие из 2—3 слогов?</w:t>
      </w:r>
    </w:p>
    <w:p w14:paraId="174BA6C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8. Умеет ли ваш ребёнок считать до двадцати и обратно?</w:t>
      </w:r>
    </w:p>
    <w:p w14:paraId="4C492E7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9. Может ли ваш ребёнок решать примеры на сложение и вычитание в пределах десяти?</w:t>
      </w:r>
    </w:p>
    <w:p w14:paraId="2E88DB8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10. Сможет ли ваш ребёнок точно повторить предложение (например: «Зайчик, вспрыгни на пенёк»)?</w:t>
      </w:r>
    </w:p>
    <w:p w14:paraId="535AC8BF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11. Любит ли ваш ребёнок раскрашивать картинки, рисовать, лепить из пластилина?</w:t>
      </w:r>
    </w:p>
    <w:p w14:paraId="5CD4272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12. Умеет ли ваш ребёнок пользоваться ножницами и клеем (например, делать аппликацию)?</w:t>
      </w:r>
    </w:p>
    <w:p w14:paraId="51EE9586" w14:textId="65231DEF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 xml:space="preserve">13. Может ли ваш ребёнок обобщать понятия (например, </w:t>
      </w:r>
      <w:bookmarkStart w:id="0" w:name="_GoBack"/>
      <w:bookmarkEnd w:id="0"/>
      <w:r w:rsidR="001F78D9">
        <w:rPr>
          <w:rStyle w:val="c7"/>
          <w:i/>
          <w:iCs/>
          <w:color w:val="000000"/>
          <w:sz w:val="26"/>
          <w:szCs w:val="26"/>
        </w:rPr>
        <w:t>назвать, одним словом</w:t>
      </w:r>
      <w:r>
        <w:rPr>
          <w:rStyle w:val="c7"/>
          <w:i/>
          <w:iCs/>
          <w:color w:val="000000"/>
          <w:sz w:val="26"/>
          <w:szCs w:val="26"/>
        </w:rPr>
        <w:t>, а именно: мебель) стол, диван, стул, кресло)?</w:t>
      </w:r>
    </w:p>
    <w:p w14:paraId="48EB22C6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14:paraId="7FA1F1BF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15. Знает ли ваш ребёнок названия времён года, месяцев, дней недели, их последовательность?</w:t>
      </w:r>
    </w:p>
    <w:p w14:paraId="02C43B3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16. Может ли ваш ребёнок понять и точно выполнить словесные инструкции?</w:t>
      </w:r>
    </w:p>
    <w:p w14:paraId="3D1FF576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lastRenderedPageBreak/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14:paraId="0E1872DC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Если вы утвердительно ответили на 9—13 вопросов, значит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14:paraId="5AFB14DF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Если вы утвердительно ответили на 8 (и менее) вопросов, значит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</w:p>
    <w:p w14:paraId="6D5C9CA1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BA68CFB" wp14:editId="2F7B4756">
            <wp:extent cx="3810000" cy="2941320"/>
            <wp:effectExtent l="19050" t="0" r="0" b="0"/>
            <wp:docPr id="3" name="Рисунок 3" descr="hello_html_7a28d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a28d5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1C2B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244061"/>
          <w:sz w:val="40"/>
          <w:szCs w:val="40"/>
        </w:rPr>
        <w:t>Как правильно подготовить ребёнка к школе?</w:t>
      </w:r>
    </w:p>
    <w:p w14:paraId="19C82553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14:paraId="2E4CAD2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 — подготовка к школе будет идти естественно и без напряжения.</w:t>
      </w:r>
    </w:p>
    <w:p w14:paraId="4E9AABDF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14:paraId="1EC05E8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14:paraId="54F75D0C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 </w:t>
      </w:r>
      <w:r>
        <w:rPr>
          <w:rStyle w:val="c7"/>
          <w:color w:val="000000"/>
          <w:sz w:val="26"/>
          <w:szCs w:val="26"/>
        </w:rPr>
        <w:t>Подай, пожалуйста, чашку, которая стоит справа от тарелки.</w:t>
      </w:r>
    </w:p>
    <w:p w14:paraId="30B986C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 </w:t>
      </w:r>
      <w:r>
        <w:rPr>
          <w:rStyle w:val="c7"/>
          <w:color w:val="000000"/>
          <w:sz w:val="26"/>
          <w:szCs w:val="26"/>
        </w:rPr>
        <w:t>Найди на верхней полке третью книгу, считая справа налево.</w:t>
      </w:r>
    </w:p>
    <w:p w14:paraId="58754076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— </w:t>
      </w:r>
      <w:r>
        <w:rPr>
          <w:rStyle w:val="c7"/>
          <w:color w:val="000000"/>
          <w:sz w:val="26"/>
          <w:szCs w:val="26"/>
        </w:rPr>
        <w:t>Скажи, что находится в комнате за комодом, между стулом и диваном, за телевизором.</w:t>
      </w:r>
    </w:p>
    <w:p w14:paraId="2536CE7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14:paraId="429BEF7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14:paraId="733E9D9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14:paraId="442FAEC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14:paraId="744FC4F4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76C7307" wp14:editId="0685A3A5">
            <wp:extent cx="1905000" cy="1432560"/>
            <wp:effectExtent l="19050" t="0" r="0" b="0"/>
            <wp:docPr id="4" name="Рисунок 4" descr="hello_html_26a69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6a696d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43B03D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40"/>
          <w:szCs w:val="40"/>
        </w:rPr>
        <w:t>Рекомендации родителям по развитию мышления</w:t>
      </w:r>
    </w:p>
    <w:p w14:paraId="46CCE7B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умственные способности через овладение действиями замещения и наглядного моделирования в различных видах деятельности.</w:t>
      </w:r>
    </w:p>
    <w:p w14:paraId="3DE1D289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составлять группу из отдельных предметов.</w:t>
      </w:r>
    </w:p>
    <w:p w14:paraId="1B56AC1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выделять предметы по назначению и характерным признакам.</w:t>
      </w:r>
    </w:p>
    <w:p w14:paraId="6713909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классифицировать предметы и обобщать их по характерным признакам или назначению.</w:t>
      </w:r>
    </w:p>
    <w:p w14:paraId="749DF1B3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14:paraId="6A4E56D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сравнивать предметы.</w:t>
      </w:r>
    </w:p>
    <w:p w14:paraId="5A67396B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соотносить схематическое изображение с реальными предметами.</w:t>
      </w:r>
    </w:p>
    <w:p w14:paraId="4512B59B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быстроту мышления через дидактические игры.</w:t>
      </w:r>
    </w:p>
    <w:p w14:paraId="79CDDF2F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Побуждать делать самостоятельные выводы.</w:t>
      </w:r>
    </w:p>
    <w:p w14:paraId="69F8132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отвечать на вопросы, делать умозаключения.</w:t>
      </w:r>
    </w:p>
    <w:p w14:paraId="6D03630E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Создавать сложно организованную среду, чтобы ребенок мог взаимодействовать с разными предметами.</w:t>
      </w:r>
    </w:p>
    <w:p w14:paraId="35FC108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14:paraId="2212585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Способствовать осмыслению содержания жизненных ситуаций, подражанию и проигрыванию их с заменой одних объектов другими.</w:t>
      </w:r>
    </w:p>
    <w:p w14:paraId="34D2F66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♦ </w:t>
      </w:r>
      <w:r>
        <w:rPr>
          <w:rStyle w:val="c4"/>
          <w:color w:val="000000"/>
          <w:sz w:val="27"/>
          <w:szCs w:val="27"/>
        </w:rPr>
        <w:t>Учить устанавливать причинно-следственные связи.</w:t>
      </w:r>
    </w:p>
    <w:p w14:paraId="1C43217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мышление, используя сказки, поговорки, метафоры, образные сравнения.</w:t>
      </w:r>
    </w:p>
    <w:p w14:paraId="566687A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14:paraId="366DD8F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Способствовать переходу к решению задач в уме.</w:t>
      </w:r>
    </w:p>
    <w:p w14:paraId="2F2985C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7"/>
          <w:szCs w:val="27"/>
          <w:u w:val="single"/>
        </w:rPr>
        <w:t>Игры и упражнения для развития мышления</w:t>
      </w:r>
    </w:p>
    <w:p w14:paraId="66FCE08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«Разложи картинки». Учить учитывать последовательность событий.</w:t>
      </w:r>
    </w:p>
    <w:p w14:paraId="0E3F7E3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«Закончи слово». Учить заканчивать слово по начальному слогу.</w:t>
      </w:r>
    </w:p>
    <w:p w14:paraId="34D969D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«Найди лишний предмет», «Найди в ряду лишнюю фигуру». Учить классифицировать предметы по признакам и назначению.</w:t>
      </w:r>
    </w:p>
    <w:p w14:paraId="13BDDB29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14:paraId="758D720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14:paraId="4E5BA6D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</w:t>
      </w:r>
      <w:proofErr w:type="spellStart"/>
      <w:r>
        <w:rPr>
          <w:rStyle w:val="c4"/>
          <w:color w:val="000000"/>
          <w:sz w:val="27"/>
          <w:szCs w:val="27"/>
        </w:rPr>
        <w:t>Уникуб</w:t>
      </w:r>
      <w:proofErr w:type="spellEnd"/>
      <w:r>
        <w:rPr>
          <w:rStyle w:val="c4"/>
          <w:color w:val="000000"/>
          <w:sz w:val="27"/>
          <w:szCs w:val="27"/>
        </w:rPr>
        <w:t>», «Лото», «Домино», мозаики, конструкторы.</w:t>
      </w:r>
    </w:p>
    <w:p w14:paraId="2D1B95F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Загадки.</w:t>
      </w:r>
    </w:p>
    <w:p w14:paraId="1653F540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40"/>
          <w:szCs w:val="40"/>
        </w:rPr>
        <w:t>Рекомендации родителям по развитию памяти</w:t>
      </w:r>
    </w:p>
    <w:p w14:paraId="2DF462A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умение произвольно вызывать необходимые воспоминания.</w:t>
      </w:r>
    </w:p>
    <w:p w14:paraId="137988AC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Обучать культуре запоминания.</w:t>
      </w:r>
    </w:p>
    <w:p w14:paraId="387CE67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вспоминать последовательность событий.</w:t>
      </w:r>
    </w:p>
    <w:p w14:paraId="2AA1E44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использовать при запоминании мнемотехнические приемы.</w:t>
      </w:r>
    </w:p>
    <w:p w14:paraId="1FBF6677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использовать образ как средство развития произвольной памяти.</w:t>
      </w:r>
    </w:p>
    <w:p w14:paraId="0CCAA193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повторять, осмысливать, связывать материал в целях запоминания, использовать связи при припоминании.</w:t>
      </w:r>
    </w:p>
    <w:p w14:paraId="54A53CAC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Способствовать овладению умением использовать для запоминания вспомогательные средства.</w:t>
      </w:r>
    </w:p>
    <w:p w14:paraId="62157C2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7"/>
          <w:szCs w:val="27"/>
          <w:u w:val="single"/>
        </w:rPr>
        <w:t>Игры и упражнения для развития памяти</w:t>
      </w:r>
    </w:p>
    <w:p w14:paraId="6D480289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«Запомни предметы». Учить запоминать и воспроизводить информацию.</w:t>
      </w:r>
    </w:p>
    <w:p w14:paraId="7E9627F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14:paraId="61884C0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14:paraId="44D8A66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«Что ты видел в отпуске?» Взрослый задает ребенку вопросы о происходящих в отпуске событиях.</w:t>
      </w:r>
    </w:p>
    <w:p w14:paraId="467436F9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14:paraId="736DD6D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«Что ты ел на обед?» Ребенок должен перечислить все, что ел на обед.</w:t>
      </w:r>
    </w:p>
    <w:p w14:paraId="57D7843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«Одежда». Ребенок должен вспомнить, в каком порядке он надевал предметы одежды утром.</w:t>
      </w:r>
    </w:p>
    <w:p w14:paraId="01F72B57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♦ </w:t>
      </w:r>
      <w:r>
        <w:rPr>
          <w:rStyle w:val="c4"/>
          <w:color w:val="000000"/>
          <w:sz w:val="27"/>
          <w:szCs w:val="27"/>
        </w:rPr>
        <w:t>«Нарисуй такой же». Ребенок рисует на листе бумаги какой-либо простой предмет; затем лист переворачивается и ребенок должен нарисовать такой же предмет.</w:t>
      </w:r>
    </w:p>
    <w:p w14:paraId="02464C6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«Я положил в мешок». Взрослый на глазах ребенка кладет в мешок разные предметы; ребенок должен вспомнить, что лежит в мешке.</w:t>
      </w:r>
    </w:p>
    <w:p w14:paraId="5DEE9E55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«Короткий рассказ». Взрослый читает короткий рассказ; ребенок должен повторить его.</w:t>
      </w:r>
    </w:p>
    <w:p w14:paraId="263CFE37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14:paraId="0CF13FE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«Фигурка из палочек». Взрослый выкладывает фигурку из палочек; ребенок запоминает ее и по памяти выкладывает такую же.</w:t>
      </w:r>
    </w:p>
    <w:p w14:paraId="1E2E269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40"/>
          <w:szCs w:val="40"/>
        </w:rPr>
        <w:t>Рекомендации родителям по развитию внимания</w:t>
      </w:r>
    </w:p>
    <w:p w14:paraId="6B8A366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14:paraId="30551FC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слуховое внимание с помощью дидактических игр.</w:t>
      </w:r>
    </w:p>
    <w:p w14:paraId="4CB1B8FD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Часто менять формы деятельности.</w:t>
      </w:r>
    </w:p>
    <w:p w14:paraId="5912A09E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Использовать на занятиях элементы игры.</w:t>
      </w:r>
    </w:p>
    <w:p w14:paraId="3AA8BE0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Приучать проговаривать инструкцию игры несколько раз.</w:t>
      </w:r>
    </w:p>
    <w:p w14:paraId="768E798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Почаще наблюдать и обсуждать с детьми услышанное и увиденное.</w:t>
      </w:r>
    </w:p>
    <w:p w14:paraId="52D8A387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сознательно направлять внимание на определенные предметы и явления.</w:t>
      </w:r>
    </w:p>
    <w:p w14:paraId="5C06658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управлять вниманием в соответствии с целью.</w:t>
      </w:r>
    </w:p>
    <w:p w14:paraId="7C71028A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сосредоточиваться на известной деятельности, концентрировать свое внимание на ней, не отвлекаясь.</w:t>
      </w:r>
    </w:p>
    <w:p w14:paraId="167B71EE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Создавать средства-стимулы, которые будут организовывать внимание ребенка.</w:t>
      </w:r>
    </w:p>
    <w:p w14:paraId="18CE6C7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Для развития внимания использовать игры с правилами и игры-драматизации.</w:t>
      </w:r>
    </w:p>
    <w:p w14:paraId="4222C846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7"/>
          <w:szCs w:val="27"/>
          <w:u w:val="single"/>
        </w:rPr>
        <w:t>Игры и упражнения, способствующие развитию внимания</w:t>
      </w:r>
    </w:p>
    <w:p w14:paraId="4B69F920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«Да и нет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14:paraId="3B871658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Игры-головоломки.</w:t>
      </w:r>
    </w:p>
    <w:p w14:paraId="48710004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Загадки.</w:t>
      </w:r>
    </w:p>
    <w:p w14:paraId="321A6F5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«Найди отличия».</w:t>
      </w:r>
    </w:p>
    <w:p w14:paraId="3B2D7CC6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«Найди два одинаковых предмета».</w:t>
      </w:r>
    </w:p>
    <w:p w14:paraId="5B18858E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«Будь внимателен». Выполнение гимнастических упражнений по словесной команде.</w:t>
      </w:r>
    </w:p>
    <w:p w14:paraId="56C87951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14:paraId="63E3055F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14:paraId="1751EB66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«Назови, что ты видишь». Ребенок за 1 мин должен назвать как можно больше предметов, находящихся в комнате.</w:t>
      </w:r>
    </w:p>
    <w:p w14:paraId="3CC07262" w14:textId="77777777" w:rsidR="000A3413" w:rsidRDefault="000A3413" w:rsidP="000A341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♦ </w:t>
      </w:r>
      <w:r>
        <w:rPr>
          <w:rStyle w:val="c4"/>
          <w:color w:val="000000"/>
          <w:sz w:val="27"/>
          <w:szCs w:val="27"/>
        </w:rPr>
        <w:t>«Карлики и великаны». Ребенок должен выслушать словесную инструкцию взрослого, не обращая внимание на его действия.</w:t>
      </w:r>
    </w:p>
    <w:p w14:paraId="3DF0FAA2" w14:textId="77777777" w:rsidR="000A3413" w:rsidRDefault="000A3413" w:rsidP="000A34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FE3AB16" wp14:editId="6C274308">
            <wp:extent cx="3535680" cy="3200400"/>
            <wp:effectExtent l="19050" t="0" r="7620" b="0"/>
            <wp:docPr id="5" name="Рисунок 5" descr="hello_html_24607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460740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CBFB4E" w14:textId="77777777" w:rsidR="003614AD" w:rsidRDefault="003614AD"/>
    <w:sectPr w:rsidR="0036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413"/>
    <w:rsid w:val="000A3413"/>
    <w:rsid w:val="001F78D9"/>
    <w:rsid w:val="003614AD"/>
    <w:rsid w:val="0090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EBE2"/>
  <w15:docId w15:val="{355FD64E-AF58-4CA9-A782-3D8C145A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A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A3413"/>
  </w:style>
  <w:style w:type="paragraph" w:customStyle="1" w:styleId="c2">
    <w:name w:val="c2"/>
    <w:basedOn w:val="a"/>
    <w:rsid w:val="000A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0A3413"/>
  </w:style>
  <w:style w:type="character" w:customStyle="1" w:styleId="c3">
    <w:name w:val="c3"/>
    <w:basedOn w:val="a0"/>
    <w:rsid w:val="000A3413"/>
  </w:style>
  <w:style w:type="character" w:customStyle="1" w:styleId="c22">
    <w:name w:val="c22"/>
    <w:basedOn w:val="a0"/>
    <w:rsid w:val="000A3413"/>
  </w:style>
  <w:style w:type="character" w:customStyle="1" w:styleId="c14">
    <w:name w:val="c14"/>
    <w:basedOn w:val="a0"/>
    <w:rsid w:val="000A3413"/>
  </w:style>
  <w:style w:type="character" w:customStyle="1" w:styleId="c1">
    <w:name w:val="c1"/>
    <w:basedOn w:val="a0"/>
    <w:rsid w:val="000A3413"/>
  </w:style>
  <w:style w:type="character" w:customStyle="1" w:styleId="c10">
    <w:name w:val="c10"/>
    <w:basedOn w:val="a0"/>
    <w:rsid w:val="000A3413"/>
  </w:style>
  <w:style w:type="character" w:customStyle="1" w:styleId="c15">
    <w:name w:val="c15"/>
    <w:basedOn w:val="a0"/>
    <w:rsid w:val="000A3413"/>
  </w:style>
  <w:style w:type="character" w:customStyle="1" w:styleId="c20">
    <w:name w:val="c20"/>
    <w:basedOn w:val="a0"/>
    <w:rsid w:val="000A3413"/>
  </w:style>
  <w:style w:type="character" w:customStyle="1" w:styleId="c12">
    <w:name w:val="c12"/>
    <w:basedOn w:val="a0"/>
    <w:rsid w:val="000A3413"/>
  </w:style>
  <w:style w:type="character" w:customStyle="1" w:styleId="c24">
    <w:name w:val="c24"/>
    <w:basedOn w:val="a0"/>
    <w:rsid w:val="000A3413"/>
  </w:style>
  <w:style w:type="character" w:customStyle="1" w:styleId="c27">
    <w:name w:val="c27"/>
    <w:basedOn w:val="a0"/>
    <w:rsid w:val="000A3413"/>
  </w:style>
  <w:style w:type="character" w:customStyle="1" w:styleId="c7">
    <w:name w:val="c7"/>
    <w:basedOn w:val="a0"/>
    <w:rsid w:val="000A3413"/>
  </w:style>
  <w:style w:type="character" w:customStyle="1" w:styleId="c9">
    <w:name w:val="c9"/>
    <w:basedOn w:val="a0"/>
    <w:rsid w:val="000A3413"/>
  </w:style>
  <w:style w:type="character" w:customStyle="1" w:styleId="c11">
    <w:name w:val="c11"/>
    <w:basedOn w:val="a0"/>
    <w:rsid w:val="000A3413"/>
  </w:style>
  <w:style w:type="character" w:customStyle="1" w:styleId="c21">
    <w:name w:val="c21"/>
    <w:basedOn w:val="a0"/>
    <w:rsid w:val="000A3413"/>
  </w:style>
  <w:style w:type="character" w:customStyle="1" w:styleId="c23">
    <w:name w:val="c23"/>
    <w:basedOn w:val="a0"/>
    <w:rsid w:val="000A3413"/>
  </w:style>
  <w:style w:type="character" w:customStyle="1" w:styleId="c4">
    <w:name w:val="c4"/>
    <w:basedOn w:val="a0"/>
    <w:rsid w:val="000A3413"/>
  </w:style>
  <w:style w:type="character" w:customStyle="1" w:styleId="c13">
    <w:name w:val="c13"/>
    <w:basedOn w:val="a0"/>
    <w:rsid w:val="000A3413"/>
  </w:style>
  <w:style w:type="character" w:customStyle="1" w:styleId="c16">
    <w:name w:val="c16"/>
    <w:basedOn w:val="a0"/>
    <w:rsid w:val="000A3413"/>
  </w:style>
  <w:style w:type="paragraph" w:styleId="a3">
    <w:name w:val="Balloon Text"/>
    <w:basedOn w:val="a"/>
    <w:link w:val="a4"/>
    <w:uiPriority w:val="99"/>
    <w:semiHidden/>
    <w:unhideWhenUsed/>
    <w:rsid w:val="000A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Людмила Петрова</cp:lastModifiedBy>
  <cp:revision>3</cp:revision>
  <dcterms:created xsi:type="dcterms:W3CDTF">2024-01-29T07:34:00Z</dcterms:created>
  <dcterms:modified xsi:type="dcterms:W3CDTF">2024-01-29T17:48:00Z</dcterms:modified>
</cp:coreProperties>
</file>