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C912" w14:textId="77777777" w:rsidR="000A3413" w:rsidRDefault="000A3413" w:rsidP="000A341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Roboto" w:hAnsi="Roboto" w:cs="Calibri"/>
          <w:b/>
          <w:bCs/>
          <w:i/>
          <w:iCs/>
          <w:color w:val="37474F"/>
          <w:sz w:val="50"/>
          <w:szCs w:val="50"/>
        </w:rPr>
        <w:t>Консультация для родителей "Скоро в школу"</w:t>
      </w:r>
    </w:p>
    <w:p w14:paraId="20EC8B63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rFonts w:ascii="Arial Black" w:hAnsi="Arial Black" w:cs="Calibri"/>
          <w:b/>
          <w:bCs/>
          <w:color w:val="000000"/>
          <w:sz w:val="52"/>
          <w:szCs w:val="52"/>
        </w:rPr>
        <w:t> </w:t>
      </w:r>
    </w:p>
    <w:p w14:paraId="2DAC1242" w14:textId="77777777" w:rsidR="000A3413" w:rsidRDefault="000A3413" w:rsidP="000A341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48"/>
          <w:szCs w:val="48"/>
        </w:rPr>
        <w:t>Подготовка к школе</w:t>
      </w:r>
    </w:p>
    <w:p w14:paraId="3D4537C8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0C74D31B" wp14:editId="78D35845">
            <wp:extent cx="3810000" cy="3116580"/>
            <wp:effectExtent l="19050" t="0" r="0" b="0"/>
            <wp:docPr id="1" name="Рисунок 1" descr="hello_html_m672dc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72dcdf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79CA47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"... Психологическая готовность к школе - </w:t>
      </w:r>
    </w:p>
    <w:p w14:paraId="1251B85F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это как снежный ком.  Все о ней слышали,</w:t>
      </w:r>
    </w:p>
    <w:p w14:paraId="641ADF4A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а что это такое, толком никто  не представляет.</w:t>
      </w:r>
    </w:p>
    <w:p w14:paraId="75F4FE5C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FF0000"/>
        </w:rPr>
        <w:t> </w:t>
      </w:r>
      <w:r>
        <w:rPr>
          <w:rStyle w:val="c14"/>
          <w:color w:val="FF0000"/>
          <w:sz w:val="32"/>
          <w:szCs w:val="32"/>
        </w:rPr>
        <w:t>Вот с арифметикой или чтением все</w:t>
      </w:r>
    </w:p>
    <w:p w14:paraId="52CEFF84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куда проще- читать и писать</w:t>
      </w:r>
    </w:p>
    <w:p w14:paraId="6A2D3A9A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теперь принято прямо с пеленок.</w:t>
      </w:r>
    </w:p>
    <w:p w14:paraId="642E0301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Что же представляет собой </w:t>
      </w:r>
    </w:p>
    <w:p w14:paraId="54362E21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загадочная психологическая </w:t>
      </w:r>
    </w:p>
    <w:p w14:paraId="3D948FFD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FF0000"/>
          <w:sz w:val="32"/>
          <w:szCs w:val="32"/>
        </w:rPr>
        <w:t>готовность к школе?.."</w:t>
      </w:r>
    </w:p>
    <w:p w14:paraId="0764BB40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0"/>
          <w:color w:val="000000"/>
          <w:sz w:val="32"/>
          <w:szCs w:val="32"/>
        </w:rPr>
        <w:t>Умение читать, считать и писать, которые Ваш малыш приобрел в детском саду, еще не является показателем того, что он готов к школьному обучению.</w:t>
      </w:r>
    </w:p>
    <w:p w14:paraId="3E702DAA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5"/>
          <w:color w:val="000000"/>
          <w:sz w:val="32"/>
          <w:szCs w:val="32"/>
        </w:rPr>
        <w:t>До школы ребенок тоже обучается, НО только другими методами, чем в школе:</w:t>
      </w:r>
    </w:p>
    <w:p w14:paraId="70949B10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5"/>
          <w:color w:val="000000"/>
          <w:sz w:val="32"/>
          <w:szCs w:val="32"/>
        </w:rPr>
        <w:t>- используется игровой метод;</w:t>
      </w:r>
    </w:p>
    <w:p w14:paraId="100D9985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5"/>
          <w:color w:val="000000"/>
          <w:sz w:val="32"/>
          <w:szCs w:val="32"/>
        </w:rPr>
        <w:t>- другая нагрузка во временном плане (это не 4-5 уроков по 40 минут);</w:t>
      </w:r>
    </w:p>
    <w:p w14:paraId="74C73B96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5"/>
          <w:color w:val="000000"/>
          <w:sz w:val="32"/>
          <w:szCs w:val="32"/>
        </w:rPr>
        <w:t>- другие требования (его не будут заставлять продолжать дело, если он устал);</w:t>
      </w:r>
    </w:p>
    <w:p w14:paraId="1A45D325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   </w:t>
      </w:r>
      <w:r>
        <w:rPr>
          <w:rStyle w:val="c10"/>
          <w:color w:val="000000"/>
          <w:sz w:val="32"/>
          <w:szCs w:val="32"/>
        </w:rPr>
        <w:t>- другая форма организации деятельности (дошкольники не сидят за партами большую часть дня, а имеют возможность походить, поиграть, посидеть на полу и др.).</w:t>
      </w:r>
    </w:p>
    <w:p w14:paraId="03C1EA6B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5"/>
          <w:color w:val="000000"/>
          <w:sz w:val="32"/>
          <w:szCs w:val="32"/>
        </w:rPr>
        <w:t>Как же принимать решение о начале обучения в школе?</w:t>
      </w:r>
    </w:p>
    <w:p w14:paraId="414AB249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0"/>
          <w:color w:val="000000"/>
          <w:sz w:val="32"/>
          <w:szCs w:val="32"/>
        </w:rPr>
        <w:t>1. Не забывайте, что помимо биологического есть и психологический возраст ребенка, который может существенно отличаться от него как в меньшую, так и в большую стороны.</w:t>
      </w:r>
    </w:p>
    <w:p w14:paraId="69A662D3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0"/>
          <w:color w:val="000000"/>
          <w:sz w:val="32"/>
          <w:szCs w:val="32"/>
        </w:rPr>
        <w:t>2. Необходимо знать о специфике школы, в которую вы хотели бы его отдать. Вполне возможно, что ребенок совершенно готов к учебе в общеобразовательной школе, но еще не является достаточно зрелым для языковой (математической и др.) школы, в которую вы его определили.</w:t>
      </w:r>
    </w:p>
    <w:p w14:paraId="2F2A1D5B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   </w:t>
      </w:r>
      <w:r>
        <w:rPr>
          <w:rStyle w:val="c20"/>
          <w:b/>
          <w:bCs/>
          <w:color w:val="000000"/>
          <w:sz w:val="32"/>
          <w:szCs w:val="32"/>
        </w:rPr>
        <w:t>Психологическая готовность к школе</w:t>
      </w:r>
      <w:r>
        <w:rPr>
          <w:rStyle w:val="c10"/>
          <w:color w:val="000000"/>
          <w:sz w:val="32"/>
          <w:szCs w:val="32"/>
        </w:rPr>
        <w:t> ("школьная зрелость") - комплексный показатель развития у ребенка школьно-необходимых функций, который позволяет ему без ущерба для здоровья, нормального развития и без чрезмерного напряжения справляться с учебой. Готовность к школе - это широкое понятие, которое включает в себя ряд компонентов: </w:t>
      </w:r>
    </w:p>
    <w:p w14:paraId="7DB50AB1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20"/>
          <w:b/>
          <w:bCs/>
          <w:i/>
          <w:iCs/>
          <w:color w:val="000000"/>
          <w:sz w:val="32"/>
          <w:szCs w:val="32"/>
        </w:rPr>
        <w:t>Интеллектуальная готовность</w:t>
      </w:r>
      <w:r>
        <w:rPr>
          <w:rStyle w:val="c10"/>
          <w:color w:val="000000"/>
          <w:sz w:val="32"/>
          <w:szCs w:val="32"/>
        </w:rPr>
        <w:t> ребенка к школе предполагает наличие развитого кругозора, универсальных предпосылок учебной деятельности, необходимых умений и навыков в области учебной деятельности.</w:t>
      </w:r>
    </w:p>
    <w:p w14:paraId="256811F4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20"/>
          <w:b/>
          <w:bCs/>
          <w:i/>
          <w:iCs/>
          <w:color w:val="000000"/>
          <w:sz w:val="32"/>
          <w:szCs w:val="32"/>
        </w:rPr>
        <w:t>Личностно-социальная готовность</w:t>
      </w:r>
      <w:r>
        <w:rPr>
          <w:rStyle w:val="c10"/>
          <w:color w:val="000000"/>
          <w:sz w:val="32"/>
          <w:szCs w:val="32"/>
        </w:rPr>
        <w:t> включает в себя формирование у ребенка готовности к принятию новой социальной позиции - школьника; развитие у детей коммуникативных умений и потребности в общении, умение взаимодействовать в коллективе.</w:t>
      </w:r>
    </w:p>
    <w:p w14:paraId="2485759D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20"/>
          <w:b/>
          <w:bCs/>
          <w:i/>
          <w:iCs/>
          <w:color w:val="000000"/>
          <w:sz w:val="32"/>
          <w:szCs w:val="32"/>
        </w:rPr>
        <w:t>Эмоционально-волевая готовность</w:t>
      </w:r>
      <w:r>
        <w:rPr>
          <w:rStyle w:val="c10"/>
          <w:color w:val="000000"/>
          <w:sz w:val="32"/>
          <w:szCs w:val="32"/>
        </w:rPr>
        <w:t> - определенный уровень развития произвольного поведения, позволяющий ученику выполнять требования учителя. Важный признак готовности к школе - делать не то, что хочу, но и то, что надо.</w:t>
      </w:r>
    </w:p>
    <w:p w14:paraId="2EFDD5D0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 </w:t>
      </w:r>
      <w:r>
        <w:rPr>
          <w:rStyle w:val="c12"/>
          <w:b/>
          <w:bCs/>
          <w:i/>
          <w:iCs/>
          <w:color w:val="000000"/>
          <w:sz w:val="32"/>
          <w:szCs w:val="32"/>
        </w:rPr>
        <w:t>Мотивационная готовность</w:t>
      </w:r>
      <w:r>
        <w:rPr>
          <w:rStyle w:val="c10"/>
          <w:color w:val="000000"/>
          <w:sz w:val="32"/>
          <w:szCs w:val="32"/>
        </w:rPr>
        <w:t> - наличие учебной мотивации, стимул выполнять и непривлекательные, а порой даже утомительные задания. Учебная мотивация складывается у "будущего школьника" при наличии выраженной познавательной потребности и умении доводить начатое дело до конца.</w:t>
      </w:r>
    </w:p>
    <w:p w14:paraId="5B0054DE" w14:textId="77777777" w:rsidR="000A3413" w:rsidRDefault="000A3413" w:rsidP="000A341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color w:val="FF0000"/>
          <w:sz w:val="40"/>
          <w:szCs w:val="40"/>
        </w:rPr>
        <w:t>Определить, готов ли Ваш ребенок к школе могут специалисты - педиатры, психологи, педагоги.</w:t>
      </w:r>
    </w:p>
    <w:p w14:paraId="36C4AD5A" w14:textId="77777777" w:rsidR="000A3413" w:rsidRDefault="000A3413" w:rsidP="000A341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 wp14:anchorId="5EEE4860" wp14:editId="765B67B5">
            <wp:extent cx="3810000" cy="3131820"/>
            <wp:effectExtent l="19050" t="0" r="0" b="0"/>
            <wp:docPr id="2" name="Рисунок 2" descr="hello_html_m672dc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72dcdf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B3455" w14:textId="77777777" w:rsidR="000A3413" w:rsidRDefault="000A3413" w:rsidP="000A341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44"/>
          <w:szCs w:val="44"/>
        </w:rPr>
        <w:t>Что означает понятие «готовность ребёнка к школе»?</w:t>
      </w:r>
    </w:p>
    <w:p w14:paraId="2453642B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Представьте готовность вашего ребенка к школе в виде цветка. Для того чтобы он распустился, нужны крепкие корни. Корни - это хороший уровень развития памяти, внимания, воображения, логического мышления, волевых качеств. Почва - среда, в которой развивается малыш. Питание цветок получает через листья - уровень психического развития и уровень саморегуляции. Эти две составляющие имеют просто огромное значение для успешного усвоения учебного материала.</w:t>
      </w:r>
    </w:p>
    <w:p w14:paraId="2E367D72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Довольно часто встречаются родители, чьи дети не могут сконцентрировать внимание на учебных заданиях, не способны слушать учителя. Мамы отмечают: в начале учебного года малыш с радостью шел в школу, а спустя некоторое время желание учиться пропадало. Ребенок становился вялым, болезненным или, наоборот, превращался в маленького деспота и драчуна. И даже если раньше первоклашка умел достаточно хорошо читать, успеваемость в целом существенно снижались, по сравнению с детьми, хуже подготовленными к школе.</w:t>
      </w:r>
    </w:p>
    <w:p w14:paraId="7B773E40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Быть готовым к школе - не значит уметь читать, писать и считать. Быть готовым к школе - значит быть готовым всему этому научиться.</w:t>
      </w:r>
    </w:p>
    <w:p w14:paraId="289C142A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Детские психологи выделяют несколько критериев готовности ребёнка к школе.</w:t>
      </w:r>
    </w:p>
    <w:p w14:paraId="06BE4CED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Georgia" w:hAnsi="Georgia" w:cs="Calibri"/>
          <w:b/>
          <w:bCs/>
          <w:i/>
          <w:iCs/>
          <w:color w:val="008000"/>
          <w:sz w:val="26"/>
          <w:szCs w:val="26"/>
        </w:rPr>
        <w:t>Физическая готовность.</w:t>
      </w:r>
      <w:r>
        <w:rPr>
          <w:rStyle w:val="c7"/>
          <w:color w:val="000000"/>
          <w:sz w:val="26"/>
          <w:szCs w:val="26"/>
        </w:rPr>
        <w:t> Обучение в школе связано с большими физическими и психологическими нагрузками. Заполняя медицинскую карту ребёнка перед поступлением в школу, вы легко сможете сориентироваться в данном вопросе и получить консультацию у врачей-специалистов. Если у ребёнка есть серьёзные проблемы со здоровьем и вам рекомендованы специальные формы обучения или специальная школа, не пренебрегайте советами врачей.</w:t>
      </w:r>
    </w:p>
    <w:p w14:paraId="4D99E661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Georgia" w:hAnsi="Georgia" w:cs="Calibri"/>
          <w:b/>
          <w:bCs/>
          <w:i/>
          <w:iCs/>
          <w:color w:val="008000"/>
          <w:sz w:val="26"/>
          <w:szCs w:val="26"/>
        </w:rPr>
        <w:t>Интеллектуальная готовность.</w:t>
      </w:r>
      <w:r>
        <w:rPr>
          <w:rStyle w:val="c7"/>
          <w:color w:val="000000"/>
          <w:sz w:val="26"/>
          <w:szCs w:val="26"/>
        </w:rPr>
        <w:t> Она включает в себя багаж знаний ребёнка, наличие у него специальных умений и навыков (умение сравнивать, обобщать, воспроизводить данный образец; развитие мелкой моторики; концентрация внимания и др.). Интеллектуальная готовность — это не только умение читать и писать, но и развитие речи (умение ответить на вопрос, задать вопрос, пересказать текст), умение рассуждать и мыслить логически.</w:t>
      </w:r>
    </w:p>
    <w:p w14:paraId="2427FF9E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Georgia" w:hAnsi="Georgia" w:cs="Calibri"/>
          <w:b/>
          <w:bCs/>
          <w:i/>
          <w:iCs/>
          <w:color w:val="008000"/>
          <w:sz w:val="26"/>
          <w:szCs w:val="26"/>
        </w:rPr>
        <w:lastRenderedPageBreak/>
        <w:t>Социальная готовность.</w:t>
      </w:r>
      <w:r>
        <w:rPr>
          <w:rStyle w:val="c7"/>
          <w:color w:val="000000"/>
          <w:sz w:val="26"/>
          <w:szCs w:val="26"/>
        </w:rPr>
        <w:t> Это потребность ребёнка в общении со сверстниками и умение подчинять своё поведение законам детских групп, а также способность исполнять роль ученика в ситуации школьного обучения.</w:t>
      </w:r>
    </w:p>
    <w:p w14:paraId="2D8604DA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Georgia" w:hAnsi="Georgia" w:cs="Calibri"/>
          <w:b/>
          <w:bCs/>
          <w:i/>
          <w:iCs/>
          <w:color w:val="008000"/>
          <w:sz w:val="26"/>
          <w:szCs w:val="26"/>
        </w:rPr>
        <w:t>Психологическая готовность.</w:t>
      </w:r>
      <w:r>
        <w:rPr>
          <w:rStyle w:val="c3"/>
          <w:color w:val="000000"/>
        </w:rPr>
        <w:t> С этой точки зрения готовым к школьному обучению является ребёнок, которого школа привлекает не только внешней стороной (замечательный ранец, красивая ученическая форма), но и возможностью получать новые знания и умения. Ребёнок, готовый к школе, желает учиться и потому, что ему хочется занять определённую позицию в обществе, открывающую доступ в мир взрослых, и потому, что у него есть познавательная потребность, которую он не может удовлетворить дома</w:t>
      </w:r>
    </w:p>
    <w:p w14:paraId="0974D85F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943634"/>
          <w:sz w:val="40"/>
          <w:szCs w:val="40"/>
        </w:rPr>
        <w:t>Как узнать, готов ли ребёнок идти в школу?</w:t>
      </w:r>
    </w:p>
    <w:p w14:paraId="629D5853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Школьными психологами разработаны специальные методики, позволяющие определить уровень готовности ребёнка к школе. Обратитесь за помощью к психологу, работающему в детском саду, который посещает ваш ребёнок.</w:t>
      </w:r>
    </w:p>
    <w:p w14:paraId="4952619C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Попробуйте ответить («да» или «нет») на вопросы данного теста. Он поможет вам понять, готов ли ваш ребёнок к школе.</w:t>
      </w:r>
    </w:p>
    <w:p w14:paraId="7877885E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 xml:space="preserve">1. Может ли ваш ребёнок заниматься самостоятельно каким-нибудь делом, требующим сосредоточенности в течение 25—30 минут (например, собирать конструктор или </w:t>
      </w:r>
      <w:proofErr w:type="spellStart"/>
      <w:r>
        <w:rPr>
          <w:rStyle w:val="c7"/>
          <w:i/>
          <w:iCs/>
          <w:color w:val="000000"/>
          <w:sz w:val="26"/>
          <w:szCs w:val="26"/>
        </w:rPr>
        <w:t>пазлы</w:t>
      </w:r>
      <w:proofErr w:type="spellEnd"/>
      <w:r>
        <w:rPr>
          <w:rStyle w:val="c7"/>
          <w:i/>
          <w:iCs/>
          <w:color w:val="000000"/>
          <w:sz w:val="26"/>
          <w:szCs w:val="26"/>
        </w:rPr>
        <w:t>)?</w:t>
      </w:r>
    </w:p>
    <w:p w14:paraId="1CB7712A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>2. Говорит ли ваш ребёнок, что он хочет идти в школу, потому что там он узнает много нового и интересного, найдёт новых друзей?</w:t>
      </w:r>
    </w:p>
    <w:p w14:paraId="447D2B34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>3. Может ли ваш ребёнок самостоятельно составить рассказ по картинке, включающий в себя не менее 5 предложений?</w:t>
      </w:r>
    </w:p>
    <w:p w14:paraId="10EF46A8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>4. Знает ли ваш ребёнок наизусть несколько стихотворений?</w:t>
      </w:r>
    </w:p>
    <w:p w14:paraId="46764990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>5. Верно ли, что ваш ребёнок в присутствии незнакомых людей ведёт себя непринуждённо, не стесняется?</w:t>
      </w:r>
    </w:p>
    <w:p w14:paraId="42F0EB6F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>6. Умеет ли ваш ребёнок изменять имя существительное по числам (например: рама — рамы, ухо — уши, человек — люди, ребёнок — дети)?</w:t>
      </w:r>
    </w:p>
    <w:p w14:paraId="2F84DE29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>7. Умеет ли ваш ребёнок читать без ошибок по слогам или, что ещё лучше, целиком слова, состоящие из 2—3 слогов?</w:t>
      </w:r>
    </w:p>
    <w:p w14:paraId="174BA6C2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>8. Умеет ли ваш ребёнок считать до двадцати и обратно?</w:t>
      </w:r>
    </w:p>
    <w:p w14:paraId="4C492E7A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>9. Может ли ваш ребёнок решать примеры на сложение и вычитание в пределах десяти?</w:t>
      </w:r>
    </w:p>
    <w:p w14:paraId="2E88DB88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>10. Сможет ли ваш ребёнок точно повторить предложение (например: «Зайчик, вспрыгни на пенёк»)?</w:t>
      </w:r>
    </w:p>
    <w:p w14:paraId="535AC8BF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>11. Любит ли ваш ребёнок раскрашивать картинки, рисовать, лепить из пластилина?</w:t>
      </w:r>
    </w:p>
    <w:p w14:paraId="5CD42725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>12. Умеет ли ваш ребёнок пользоваться ножницами и клеем (например, делать аппликацию)?</w:t>
      </w:r>
    </w:p>
    <w:p w14:paraId="51EE9586" w14:textId="65231DEF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 xml:space="preserve">13. Может ли ваш ребёнок обобщать понятия (например, </w:t>
      </w:r>
      <w:bookmarkStart w:id="0" w:name="_GoBack"/>
      <w:bookmarkEnd w:id="0"/>
      <w:r w:rsidR="001F78D9">
        <w:rPr>
          <w:rStyle w:val="c7"/>
          <w:i/>
          <w:iCs/>
          <w:color w:val="000000"/>
          <w:sz w:val="26"/>
          <w:szCs w:val="26"/>
        </w:rPr>
        <w:t>назвать, одним словом</w:t>
      </w:r>
      <w:r>
        <w:rPr>
          <w:rStyle w:val="c7"/>
          <w:i/>
          <w:iCs/>
          <w:color w:val="000000"/>
          <w:sz w:val="26"/>
          <w:szCs w:val="26"/>
        </w:rPr>
        <w:t>, а именно: мебель) стол, диван, стул, кресло)?</w:t>
      </w:r>
    </w:p>
    <w:p w14:paraId="48EB22C6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>14. Может ли ваш ребёнок сравнить два предмета, то есть назвать сходство и различия между ними (например, ручка и карандаш, дерево и кустарник)?</w:t>
      </w:r>
    </w:p>
    <w:p w14:paraId="7FA1F1BF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>15. Знает ли ваш ребёнок названия времён года, месяцев, дней недели, их последовательность?</w:t>
      </w:r>
    </w:p>
    <w:p w14:paraId="02C43B34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6"/>
          <w:szCs w:val="26"/>
        </w:rPr>
        <w:t>16. Может ли ваш ребёнок понять и точно выполнить словесные инструкции?</w:t>
      </w:r>
    </w:p>
    <w:p w14:paraId="3D1FF576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lastRenderedPageBreak/>
        <w:t>Если вы утвердительно ответили на 15—16 вопросов, можете считать, что ваш ребёнок вполне готов к школе. Вы не напрасно с ним занимались, а школьные трудности, если они возникнут, будут легко преодолимы.</w:t>
      </w:r>
    </w:p>
    <w:p w14:paraId="0E1872DC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Если вы утвердительно ответили на 9—13 вопросов, значит ваш ребёнок многому научился. Содержание же вопросов, на которые вы ответили отрицательно, подскажет вам темы дальнейших занятий.</w:t>
      </w:r>
    </w:p>
    <w:p w14:paraId="5AFB14DF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Если вы утвердительно ответили на 8 (и менее) вопросов, значит вам следует, во-первых, почитать специальную литературу, во-вторых, постараться уделять больше времени занятиям с ребёнком, в-третьих, обратиться за помощью к специалистам.</w:t>
      </w:r>
    </w:p>
    <w:p w14:paraId="6D5C9CA1" w14:textId="77777777" w:rsidR="000A3413" w:rsidRDefault="000A3413" w:rsidP="000A341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2BA68CFB" wp14:editId="2F7B4756">
            <wp:extent cx="3810000" cy="2941320"/>
            <wp:effectExtent l="19050" t="0" r="0" b="0"/>
            <wp:docPr id="3" name="Рисунок 3" descr="hello_html_7a28d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a28d5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1C2BA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244061"/>
          <w:sz w:val="40"/>
          <w:szCs w:val="40"/>
        </w:rPr>
        <w:t>Как правильно подготовить ребёнка к школе?</w:t>
      </w:r>
    </w:p>
    <w:p w14:paraId="19C82553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Раньше готовым к школе считался ребёнок, обладающий определённым запасом знаний. Сейчас психологи и педагоги утверждают, что знания — это не цель, а средство развития ребёнка. Главное — это не само знание, а умение им пользоваться, самостоятельно его добывать, анализировать. Поэтому самым важным элементом подготовки ребёнка к школе является формирование умения учиться. Учите ребёнка сознательно подчинять свои действия общему правилу (например, читать книгу сидя, соблюдая расстояние от глаз до книги 25—30 см), внимательно слушать говорящего и точно выполнять данное задание, проявлять самостоятельность, инициативу, творчество в любом виде деятельности.</w:t>
      </w:r>
    </w:p>
    <w:p w14:paraId="2E4CAD22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Расширяйте и углубляйте представления ребёнка об окружающем мире.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</w:t>
      </w:r>
    </w:p>
    <w:p w14:paraId="4E9AABDF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Развивайте устную речь будущего школьника. Как можно чаще читайте своему ребёнку детскую литературу; беседуйте с ним 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</w:t>
      </w:r>
    </w:p>
    <w:p w14:paraId="1EC05E88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Чаще превращайте повседневные просьбы в развивающие задания. Например, для лучшего ориентирования ребёнка в пространстве эффективны следующие задания:</w:t>
      </w:r>
    </w:p>
    <w:p w14:paraId="54F75D0C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— </w:t>
      </w:r>
      <w:r>
        <w:rPr>
          <w:rStyle w:val="c7"/>
          <w:color w:val="000000"/>
          <w:sz w:val="26"/>
          <w:szCs w:val="26"/>
        </w:rPr>
        <w:t>Подай, пожалуйста, чашку, которая стоит справа от тарелки.</w:t>
      </w:r>
    </w:p>
    <w:p w14:paraId="30B986CD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— </w:t>
      </w:r>
      <w:r>
        <w:rPr>
          <w:rStyle w:val="c7"/>
          <w:color w:val="000000"/>
          <w:sz w:val="26"/>
          <w:szCs w:val="26"/>
        </w:rPr>
        <w:t>Найди на верхней полке третью книгу, считая справа налево.</w:t>
      </w:r>
    </w:p>
    <w:p w14:paraId="58754076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— </w:t>
      </w:r>
      <w:r>
        <w:rPr>
          <w:rStyle w:val="c7"/>
          <w:color w:val="000000"/>
          <w:sz w:val="26"/>
          <w:szCs w:val="26"/>
        </w:rPr>
        <w:t>Скажи, что находится в комнате за комодом, между стулом и диваном, за телевизором.</w:t>
      </w:r>
    </w:p>
    <w:p w14:paraId="2536CE7A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Развивайте мелкую моторику 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</w:t>
      </w:r>
    </w:p>
    <w:p w14:paraId="429BEF78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Приучайте будущего первоклассника к школьному режиму — рано ложиться спать и рано вставать. Прививайте ему привычку соблюдать элементарные санитарно-гигиенические навыки: пользоваться общественным туалетом; мыть руки перед едой и др. Учите его самостоятельно одеваться, аккуратно складывать свои вещи, соблюдать порядок.</w:t>
      </w:r>
    </w:p>
    <w:p w14:paraId="733E9D91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Воспитывайте у ребёнка позитивное отношение к школе. Попробуйте создать «благоприятную обстановку» вокруг школьной жизни, где будут новые друзья, мудрая учительница и целый набор новых впечатлений и эмоций. Никогда не запугивайте ребёнка школой: «Вот пойдёшь в школу, там быстро тебя воспитают!»</w:t>
      </w:r>
    </w:p>
    <w:p w14:paraId="442FAEC0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6"/>
          <w:szCs w:val="26"/>
        </w:rPr>
        <w:t>Чтобы у ребёнка возникло ощущение, что он вступает в новую полосу жизни, кардинально измените его жизнь: сделайте перестановку в комнате ребёнка, придумайте ему новые обязанности по дому и т. п.</w:t>
      </w:r>
    </w:p>
    <w:p w14:paraId="744FC4F4" w14:textId="77777777" w:rsidR="000A3413" w:rsidRDefault="000A3413" w:rsidP="000A341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276C7307" wp14:editId="0685A3A5">
            <wp:extent cx="1905000" cy="1432560"/>
            <wp:effectExtent l="19050" t="0" r="0" b="0"/>
            <wp:docPr id="4" name="Рисунок 4" descr="hello_html_26a696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6a696d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3B03D" w14:textId="77777777" w:rsidR="000A3413" w:rsidRDefault="000A3413" w:rsidP="000A341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FF0000"/>
          <w:sz w:val="40"/>
          <w:szCs w:val="40"/>
        </w:rPr>
        <w:t>Рекомендации родителям по развитию мышления</w:t>
      </w:r>
    </w:p>
    <w:p w14:paraId="46CCE7B5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Развивать умственные способности через овладение действиями замещения и наглядного моделирования в различных видах деятельности.</w:t>
      </w:r>
    </w:p>
    <w:p w14:paraId="3DE1D289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составлять группу из отдельных предметов.</w:t>
      </w:r>
    </w:p>
    <w:p w14:paraId="1B56AC10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выделять предметы по назначению и характерным признакам.</w:t>
      </w:r>
    </w:p>
    <w:p w14:paraId="67139091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классифицировать предметы и обобщать их по характерным признакам или назначению.</w:t>
      </w:r>
    </w:p>
    <w:p w14:paraId="749DF1B3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14:paraId="6A4E56DD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сравнивать предметы.</w:t>
      </w:r>
    </w:p>
    <w:p w14:paraId="5A67396B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соотносить схематическое изображение с реальными предметами.</w:t>
      </w:r>
    </w:p>
    <w:p w14:paraId="4512B59B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Развивать быстроту мышления через дидактические игры.</w:t>
      </w:r>
    </w:p>
    <w:p w14:paraId="79CDDF2F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Побуждать делать самостоятельные выводы.</w:t>
      </w:r>
    </w:p>
    <w:p w14:paraId="69F81325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отвечать на вопросы, делать умозаключения.</w:t>
      </w:r>
    </w:p>
    <w:p w14:paraId="6D03630E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Создавать сложно организованную среду, чтобы ребенок мог взаимодействовать с разными предметами.</w:t>
      </w:r>
    </w:p>
    <w:p w14:paraId="35FC1084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Способствовать познанию свойств различных материалов, их функционального потенциала, созданию образов, моделей реальных предметов посредством изобразительной деятельности (лепки, аппликации, рисования и т.д.).</w:t>
      </w:r>
    </w:p>
    <w:p w14:paraId="22125852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Способствовать осмыслению содержания жизненных ситуаций, подражанию и проигрыванию их с заменой одних объектов другими.</w:t>
      </w:r>
    </w:p>
    <w:p w14:paraId="34D2F664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♦ </w:t>
      </w:r>
      <w:r>
        <w:rPr>
          <w:rStyle w:val="c4"/>
          <w:color w:val="000000"/>
          <w:sz w:val="27"/>
          <w:szCs w:val="27"/>
        </w:rPr>
        <w:t>Учить устанавливать причинно-следственные связи.</w:t>
      </w:r>
    </w:p>
    <w:p w14:paraId="1C432170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Развивать мышление, используя сказки, поговорки, метафоры, образные сравнения.</w:t>
      </w:r>
    </w:p>
    <w:p w14:paraId="566687A0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выделять и связывать те стороны ситуации, свойства предметов и явлений, которые существенны для решения поставленной задачи.</w:t>
      </w:r>
    </w:p>
    <w:p w14:paraId="366DD8F8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Способствовать переходу к решению задач в уме.</w:t>
      </w:r>
    </w:p>
    <w:p w14:paraId="2F2985C0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7"/>
          <w:szCs w:val="27"/>
          <w:u w:val="single"/>
        </w:rPr>
        <w:t>Игры и упражнения для развития мышления</w:t>
      </w:r>
    </w:p>
    <w:p w14:paraId="66FCE08D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«Разложи картинки». Учить учитывать последовательность событий.</w:t>
      </w:r>
    </w:p>
    <w:p w14:paraId="0E3F7E35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«Закончи слово». Учить заканчивать слово по начальному слогу.</w:t>
      </w:r>
    </w:p>
    <w:p w14:paraId="34D969D5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«Найди лишний предмет», «Найди в ряду лишнюю фигуру». Учить классифицировать предметы по признакам и назначению.</w:t>
      </w:r>
    </w:p>
    <w:p w14:paraId="13BDDB29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14:paraId="758D7202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«Антонимы». Ребенку называют слово, а он должен назвать противоположное по смыслу. Например: «тяжелый — легкий», «сильный — слабый», «твердый — мягкий и др.</w:t>
      </w:r>
    </w:p>
    <w:p w14:paraId="4E5BA6D2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</w:t>
      </w:r>
      <w:proofErr w:type="spellStart"/>
      <w:r>
        <w:rPr>
          <w:rStyle w:val="c4"/>
          <w:color w:val="000000"/>
          <w:sz w:val="27"/>
          <w:szCs w:val="27"/>
        </w:rPr>
        <w:t>Уникуб</w:t>
      </w:r>
      <w:proofErr w:type="spellEnd"/>
      <w:r>
        <w:rPr>
          <w:rStyle w:val="c4"/>
          <w:color w:val="000000"/>
          <w:sz w:val="27"/>
          <w:szCs w:val="27"/>
        </w:rPr>
        <w:t>», «Лото», «Домино», мозаики, конструкторы.</w:t>
      </w:r>
    </w:p>
    <w:p w14:paraId="2D1B95F0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Загадки.</w:t>
      </w:r>
    </w:p>
    <w:p w14:paraId="1653F540" w14:textId="77777777" w:rsidR="000A3413" w:rsidRDefault="000A3413" w:rsidP="000A341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FF0000"/>
          <w:sz w:val="40"/>
          <w:szCs w:val="40"/>
        </w:rPr>
        <w:t>Рекомендации родителям по развитию памяти</w:t>
      </w:r>
    </w:p>
    <w:p w14:paraId="2DF462A8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Развивать умение произвольно вызывать необходимые воспоминания.</w:t>
      </w:r>
    </w:p>
    <w:p w14:paraId="137988AC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Обучать культуре запоминания.</w:t>
      </w:r>
    </w:p>
    <w:p w14:paraId="387CE675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вспоминать последовательность событий.</w:t>
      </w:r>
    </w:p>
    <w:p w14:paraId="2AA1E448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использовать при запоминании мнемотехнические приемы.</w:t>
      </w:r>
    </w:p>
    <w:p w14:paraId="1FBF6677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использовать образ как средство развития произвольной памяти.</w:t>
      </w:r>
    </w:p>
    <w:p w14:paraId="0CCAA193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повторять, осмысливать, связывать материал в целях запоминания, использовать связи при припоминании.</w:t>
      </w:r>
    </w:p>
    <w:p w14:paraId="54A53CAC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Способствовать овладению умением использовать для запоминания вспомогательные средства.</w:t>
      </w:r>
    </w:p>
    <w:p w14:paraId="62157C22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7"/>
          <w:szCs w:val="27"/>
          <w:u w:val="single"/>
        </w:rPr>
        <w:t>Игры и упражнения для развития памяти</w:t>
      </w:r>
    </w:p>
    <w:p w14:paraId="6D480289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«Запомни предметы». Учить запоминать и воспроизводить информацию.</w:t>
      </w:r>
    </w:p>
    <w:p w14:paraId="7E9627F8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«Детектив». Развивать произвольное запоминание; ребенок в течение 15 мин рассматривает 15 картинок, после чего картинки убирают; ребенок должен назвать картинки, которые запомнил.</w:t>
      </w:r>
    </w:p>
    <w:p w14:paraId="61884C01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— повторяет и т.д.</w:t>
      </w:r>
    </w:p>
    <w:p w14:paraId="44D8A665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«Что ты видел в отпуске?» Взрослый задает ребенку вопросы о происходящих в отпуске событиях.</w:t>
      </w:r>
    </w:p>
    <w:p w14:paraId="467436F9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«Следопыт». Взрослый показывает ребенку игрушку и говорит, что сейчас ее спрячет в комнате; ребенок отворачивается; взрослый прячет игрушку; а ребенок должен ее найти.</w:t>
      </w:r>
    </w:p>
    <w:p w14:paraId="736DD6D4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«Что ты ел на обед?» Ребенок должен перечислить все, что ел на обед.</w:t>
      </w:r>
    </w:p>
    <w:p w14:paraId="57D78431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«Одежда». Ребенок должен вспомнить, в каком порядке он надевал предметы одежды утром.</w:t>
      </w:r>
    </w:p>
    <w:p w14:paraId="01F72B57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♦ </w:t>
      </w:r>
      <w:r>
        <w:rPr>
          <w:rStyle w:val="c4"/>
          <w:color w:val="000000"/>
          <w:sz w:val="27"/>
          <w:szCs w:val="27"/>
        </w:rPr>
        <w:t>«Нарисуй такой же». Ребенок рисует на листе бумаги какой-либо простой предмет; затем лист переворачивается и ребенок должен нарисовать такой же предмет.</w:t>
      </w:r>
    </w:p>
    <w:p w14:paraId="02464C6D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«Я положил в мешок». Взрослый на глазах ребенка кладет в мешок разные предметы; ребенок должен вспомнить, что лежит в мешке.</w:t>
      </w:r>
    </w:p>
    <w:p w14:paraId="5DEE9E55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«Короткий рассказ». Взрослый читает короткий рассказ; ребенок должен повторить его.</w:t>
      </w:r>
    </w:p>
    <w:p w14:paraId="263CFE37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назвать.</w:t>
      </w:r>
    </w:p>
    <w:p w14:paraId="0CF13FED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«Фигурка из палочек». Взрослый выкладывает фигурку из палочек; ребенок запоминает ее и по памяти выкладывает такую же.</w:t>
      </w:r>
    </w:p>
    <w:p w14:paraId="1E2E2690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FF0000"/>
          <w:sz w:val="40"/>
          <w:szCs w:val="40"/>
        </w:rPr>
        <w:t>Рекомендации родителям по развитию внимания</w:t>
      </w:r>
    </w:p>
    <w:p w14:paraId="6B8A3661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Данные методы не требуют специальной подготовки. Достаточно быть внимательным к детям и иметь время для занятий и игр с ними.</w:t>
      </w:r>
    </w:p>
    <w:p w14:paraId="30551FCD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Развивать слуховое внимание с помощью дидактических игр.</w:t>
      </w:r>
    </w:p>
    <w:p w14:paraId="4CB1B8FD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Часто менять формы деятельности.</w:t>
      </w:r>
    </w:p>
    <w:p w14:paraId="5912A09E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Использовать на занятиях элементы игры.</w:t>
      </w:r>
    </w:p>
    <w:p w14:paraId="3AA8BE04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Приучать проговаривать инструкцию игры несколько раз.</w:t>
      </w:r>
    </w:p>
    <w:p w14:paraId="768E7984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Почаще наблюдать и обсуждать с детьми услышанное и увиденное.</w:t>
      </w:r>
    </w:p>
    <w:p w14:paraId="52D8A387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сознательно направлять внимание на определенные предметы и явления.</w:t>
      </w:r>
    </w:p>
    <w:p w14:paraId="5C066582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управлять вниманием в соответствии с целью.</w:t>
      </w:r>
    </w:p>
    <w:p w14:paraId="7C71028A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Учить сосредоточиваться на известной деятельности, концентрировать свое внимание на ней, не отвлекаясь.</w:t>
      </w:r>
    </w:p>
    <w:p w14:paraId="167B71EE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Создавать средства-стимулы, которые будут организовывать внимание ребенка.</w:t>
      </w:r>
    </w:p>
    <w:p w14:paraId="18CE6C70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Для развития внимания использовать игры с правилами и игры-драматизации.</w:t>
      </w:r>
    </w:p>
    <w:p w14:paraId="4222C846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7"/>
          <w:szCs w:val="27"/>
          <w:u w:val="single"/>
        </w:rPr>
        <w:t>Игры и упражнения, способствующие развитию внимания</w:t>
      </w:r>
    </w:p>
    <w:p w14:paraId="4B69F920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«Да и нет не говорите, черный с белым не носите». 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14:paraId="3B871658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Игры-головоломки.</w:t>
      </w:r>
    </w:p>
    <w:p w14:paraId="48710004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Загадки.</w:t>
      </w:r>
    </w:p>
    <w:p w14:paraId="321A6F52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«Найди отличия».</w:t>
      </w:r>
    </w:p>
    <w:p w14:paraId="3B2D7CC6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«Найди два одинаковых предмета».</w:t>
      </w:r>
    </w:p>
    <w:p w14:paraId="5B18858E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«Будь внимателен». Выполнение гимнастических упражнений по словесной команде.</w:t>
      </w:r>
    </w:p>
    <w:p w14:paraId="56C87951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«Волшебное слово». Взрослый показывает упражнения, а ребенок их повторяет только в том случае, если взрослый говорит: «Пожалуйста!».</w:t>
      </w:r>
    </w:p>
    <w:p w14:paraId="63E3055F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14:paraId="1751EB66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♦ </w:t>
      </w:r>
      <w:r>
        <w:rPr>
          <w:rStyle w:val="c4"/>
          <w:color w:val="000000"/>
          <w:sz w:val="27"/>
          <w:szCs w:val="27"/>
        </w:rPr>
        <w:t>«Назови, что ты видишь». Ребенок за 1 мин должен назвать как можно больше предметов, находящихся в комнате.</w:t>
      </w:r>
    </w:p>
    <w:p w14:paraId="3CC07262" w14:textId="77777777" w:rsidR="000A3413" w:rsidRDefault="000A3413" w:rsidP="000A341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♦ </w:t>
      </w:r>
      <w:r>
        <w:rPr>
          <w:rStyle w:val="c4"/>
          <w:color w:val="000000"/>
          <w:sz w:val="27"/>
          <w:szCs w:val="27"/>
        </w:rPr>
        <w:t>«Карлики и великаны». Ребенок должен выслушать словесную инструкцию взрослого, не обращая внимание на его действия.</w:t>
      </w:r>
    </w:p>
    <w:p w14:paraId="3DF0FAA2" w14:textId="77777777" w:rsidR="000A3413" w:rsidRDefault="000A3413" w:rsidP="000A341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FE3AB16" wp14:editId="6C274308">
            <wp:extent cx="3535680" cy="3200400"/>
            <wp:effectExtent l="19050" t="0" r="7620" b="0"/>
            <wp:docPr id="5" name="Рисунок 5" descr="hello_html_24607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46074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BFB4E" w14:textId="77777777" w:rsidR="003614AD" w:rsidRDefault="003614AD"/>
    <w:sectPr w:rsidR="0036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413"/>
    <w:rsid w:val="000A3413"/>
    <w:rsid w:val="001F78D9"/>
    <w:rsid w:val="003614AD"/>
    <w:rsid w:val="0090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EBE2"/>
  <w15:docId w15:val="{355FD64E-AF58-4CA9-A782-3D8C145A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A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3413"/>
  </w:style>
  <w:style w:type="paragraph" w:customStyle="1" w:styleId="c2">
    <w:name w:val="c2"/>
    <w:basedOn w:val="a"/>
    <w:rsid w:val="000A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A3413"/>
  </w:style>
  <w:style w:type="character" w:customStyle="1" w:styleId="c3">
    <w:name w:val="c3"/>
    <w:basedOn w:val="a0"/>
    <w:rsid w:val="000A3413"/>
  </w:style>
  <w:style w:type="character" w:customStyle="1" w:styleId="c22">
    <w:name w:val="c22"/>
    <w:basedOn w:val="a0"/>
    <w:rsid w:val="000A3413"/>
  </w:style>
  <w:style w:type="character" w:customStyle="1" w:styleId="c14">
    <w:name w:val="c14"/>
    <w:basedOn w:val="a0"/>
    <w:rsid w:val="000A3413"/>
  </w:style>
  <w:style w:type="character" w:customStyle="1" w:styleId="c1">
    <w:name w:val="c1"/>
    <w:basedOn w:val="a0"/>
    <w:rsid w:val="000A3413"/>
  </w:style>
  <w:style w:type="character" w:customStyle="1" w:styleId="c10">
    <w:name w:val="c10"/>
    <w:basedOn w:val="a0"/>
    <w:rsid w:val="000A3413"/>
  </w:style>
  <w:style w:type="character" w:customStyle="1" w:styleId="c15">
    <w:name w:val="c15"/>
    <w:basedOn w:val="a0"/>
    <w:rsid w:val="000A3413"/>
  </w:style>
  <w:style w:type="character" w:customStyle="1" w:styleId="c20">
    <w:name w:val="c20"/>
    <w:basedOn w:val="a0"/>
    <w:rsid w:val="000A3413"/>
  </w:style>
  <w:style w:type="character" w:customStyle="1" w:styleId="c12">
    <w:name w:val="c12"/>
    <w:basedOn w:val="a0"/>
    <w:rsid w:val="000A3413"/>
  </w:style>
  <w:style w:type="character" w:customStyle="1" w:styleId="c24">
    <w:name w:val="c24"/>
    <w:basedOn w:val="a0"/>
    <w:rsid w:val="000A3413"/>
  </w:style>
  <w:style w:type="character" w:customStyle="1" w:styleId="c27">
    <w:name w:val="c27"/>
    <w:basedOn w:val="a0"/>
    <w:rsid w:val="000A3413"/>
  </w:style>
  <w:style w:type="character" w:customStyle="1" w:styleId="c7">
    <w:name w:val="c7"/>
    <w:basedOn w:val="a0"/>
    <w:rsid w:val="000A3413"/>
  </w:style>
  <w:style w:type="character" w:customStyle="1" w:styleId="c9">
    <w:name w:val="c9"/>
    <w:basedOn w:val="a0"/>
    <w:rsid w:val="000A3413"/>
  </w:style>
  <w:style w:type="character" w:customStyle="1" w:styleId="c11">
    <w:name w:val="c11"/>
    <w:basedOn w:val="a0"/>
    <w:rsid w:val="000A3413"/>
  </w:style>
  <w:style w:type="character" w:customStyle="1" w:styleId="c21">
    <w:name w:val="c21"/>
    <w:basedOn w:val="a0"/>
    <w:rsid w:val="000A3413"/>
  </w:style>
  <w:style w:type="character" w:customStyle="1" w:styleId="c23">
    <w:name w:val="c23"/>
    <w:basedOn w:val="a0"/>
    <w:rsid w:val="000A3413"/>
  </w:style>
  <w:style w:type="character" w:customStyle="1" w:styleId="c4">
    <w:name w:val="c4"/>
    <w:basedOn w:val="a0"/>
    <w:rsid w:val="000A3413"/>
  </w:style>
  <w:style w:type="character" w:customStyle="1" w:styleId="c13">
    <w:name w:val="c13"/>
    <w:basedOn w:val="a0"/>
    <w:rsid w:val="000A3413"/>
  </w:style>
  <w:style w:type="character" w:customStyle="1" w:styleId="c16">
    <w:name w:val="c16"/>
    <w:basedOn w:val="a0"/>
    <w:rsid w:val="000A3413"/>
  </w:style>
  <w:style w:type="paragraph" w:styleId="a3">
    <w:name w:val="Balloon Text"/>
    <w:basedOn w:val="a"/>
    <w:link w:val="a4"/>
    <w:uiPriority w:val="99"/>
    <w:semiHidden/>
    <w:unhideWhenUsed/>
    <w:rsid w:val="000A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Людмила Петрова</cp:lastModifiedBy>
  <cp:revision>3</cp:revision>
  <dcterms:created xsi:type="dcterms:W3CDTF">2024-01-29T07:34:00Z</dcterms:created>
  <dcterms:modified xsi:type="dcterms:W3CDTF">2024-01-29T17:48:00Z</dcterms:modified>
</cp:coreProperties>
</file>