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522F37" w:rsidRPr="0063190C" w:rsidRDefault="00522F37" w:rsidP="00522F37">
      <w:pPr>
        <w:shd w:val="clear" w:color="auto" w:fill="FFFFFF"/>
        <w:spacing w:after="75" w:line="360" w:lineRule="atLeast"/>
        <w:jc w:val="center"/>
        <w:outlineLvl w:val="0"/>
        <w:rPr>
          <w:rFonts w:eastAsia="Times New Roman" w:cs="Times New Roman"/>
          <w:b/>
          <w:bCs/>
          <w:color w:val="371D10"/>
          <w:kern w:val="36"/>
          <w:sz w:val="40"/>
          <w:szCs w:val="40"/>
          <w:lang w:eastAsia="ru-RU"/>
          <w14:ligatures w14:val="none"/>
        </w:rPr>
      </w:pPr>
      <w:r w:rsidRPr="0063190C">
        <w:rPr>
          <w:rFonts w:eastAsia="Times New Roman" w:cs="Times New Roman"/>
          <w:b/>
          <w:bCs/>
          <w:color w:val="371D10"/>
          <w:kern w:val="36"/>
          <w:sz w:val="40"/>
          <w:szCs w:val="40"/>
          <w:lang w:eastAsia="ru-RU"/>
          <w14:ligatures w14:val="none"/>
        </w:rPr>
        <w:t>Консультация для родителей</w:t>
      </w:r>
    </w:p>
    <w:p w:rsidR="00522F37" w:rsidRDefault="00522F37" w:rsidP="00522F37">
      <w:pPr>
        <w:shd w:val="clear" w:color="auto" w:fill="FFFFFF"/>
        <w:spacing w:after="75" w:line="360" w:lineRule="atLeast"/>
        <w:jc w:val="center"/>
        <w:outlineLvl w:val="0"/>
        <w:rPr>
          <w:rFonts w:eastAsia="Times New Roman" w:cs="Times New Roman"/>
          <w:b/>
          <w:bCs/>
          <w:color w:val="FF0000"/>
          <w:kern w:val="36"/>
          <w:sz w:val="44"/>
          <w:szCs w:val="44"/>
          <w:lang w:eastAsia="ru-RU"/>
          <w14:ligatures w14:val="none"/>
        </w:rPr>
      </w:pPr>
      <w:r w:rsidRPr="00E71B7B">
        <w:rPr>
          <w:rFonts w:eastAsia="Times New Roman" w:cs="Times New Roman"/>
          <w:b/>
          <w:bCs/>
          <w:color w:val="FF0000"/>
          <w:kern w:val="36"/>
          <w:sz w:val="44"/>
          <w:szCs w:val="44"/>
          <w:lang w:eastAsia="ru-RU"/>
          <w14:ligatures w14:val="none"/>
        </w:rPr>
        <w:t>«</w:t>
      </w:r>
      <w:r w:rsidRPr="00E34067">
        <w:rPr>
          <w:rFonts w:eastAsia="Times New Roman" w:cs="Times New Roman"/>
          <w:b/>
          <w:bCs/>
          <w:color w:val="FF0000"/>
          <w:kern w:val="36"/>
          <w:sz w:val="44"/>
          <w:szCs w:val="44"/>
          <w:lang w:eastAsia="ru-RU"/>
          <w14:ligatures w14:val="none"/>
        </w:rPr>
        <w:t>Игры</w:t>
      </w:r>
    </w:p>
    <w:p w:rsidR="00522F37" w:rsidRPr="00E71B7B" w:rsidRDefault="00522F37" w:rsidP="00522F37">
      <w:pPr>
        <w:shd w:val="clear" w:color="auto" w:fill="FFFFFF"/>
        <w:spacing w:after="75" w:line="360" w:lineRule="atLeast"/>
        <w:jc w:val="center"/>
        <w:outlineLvl w:val="0"/>
        <w:rPr>
          <w:rFonts w:eastAsia="Times New Roman" w:cs="Times New Roman"/>
          <w:b/>
          <w:bCs/>
          <w:color w:val="FF0000"/>
          <w:kern w:val="36"/>
          <w:sz w:val="44"/>
          <w:szCs w:val="44"/>
          <w:lang w:eastAsia="ru-RU"/>
          <w14:ligatures w14:val="none"/>
        </w:rPr>
      </w:pPr>
      <w:r w:rsidRPr="00E34067">
        <w:rPr>
          <w:rFonts w:eastAsia="Times New Roman" w:cs="Times New Roman"/>
          <w:b/>
          <w:bCs/>
          <w:color w:val="FF0000"/>
          <w:kern w:val="36"/>
          <w:sz w:val="44"/>
          <w:szCs w:val="44"/>
          <w:lang w:eastAsia="ru-RU"/>
          <w14:ligatures w14:val="none"/>
        </w:rPr>
        <w:t xml:space="preserve"> на развитие речи и мышления</w:t>
      </w:r>
    </w:p>
    <w:p w:rsidR="00522F37" w:rsidRPr="00E34067" w:rsidRDefault="00522F37" w:rsidP="00522F37">
      <w:pPr>
        <w:shd w:val="clear" w:color="auto" w:fill="FFFFFF"/>
        <w:spacing w:after="75" w:line="360" w:lineRule="atLeast"/>
        <w:jc w:val="center"/>
        <w:outlineLvl w:val="0"/>
        <w:rPr>
          <w:rFonts w:eastAsia="Times New Roman" w:cs="Times New Roman"/>
          <w:b/>
          <w:bCs/>
          <w:color w:val="FF0000"/>
          <w:kern w:val="36"/>
          <w:sz w:val="44"/>
          <w:szCs w:val="44"/>
          <w:lang w:eastAsia="ru-RU"/>
          <w14:ligatures w14:val="none"/>
        </w:rPr>
      </w:pPr>
      <w:r w:rsidRPr="00E34067">
        <w:rPr>
          <w:rFonts w:eastAsia="Times New Roman" w:cs="Times New Roman"/>
          <w:b/>
          <w:bCs/>
          <w:color w:val="FF0000"/>
          <w:kern w:val="36"/>
          <w:sz w:val="44"/>
          <w:szCs w:val="44"/>
          <w:lang w:eastAsia="ru-RU"/>
          <w14:ligatures w14:val="none"/>
        </w:rPr>
        <w:t xml:space="preserve"> у дошкольников</w:t>
      </w:r>
      <w:r w:rsidRPr="00E71B7B">
        <w:rPr>
          <w:rFonts w:eastAsia="Times New Roman" w:cs="Times New Roman"/>
          <w:b/>
          <w:bCs/>
          <w:color w:val="FF0000"/>
          <w:kern w:val="36"/>
          <w:sz w:val="44"/>
          <w:szCs w:val="44"/>
          <w:lang w:eastAsia="ru-RU"/>
          <w14:ligatures w14:val="none"/>
        </w:rPr>
        <w:t>»</w:t>
      </w:r>
    </w:p>
    <w:p w:rsidR="00522F37" w:rsidRPr="00E34067" w:rsidRDefault="00522F37" w:rsidP="00522F37">
      <w:pPr>
        <w:shd w:val="clear" w:color="auto" w:fill="FFFFFF"/>
        <w:spacing w:after="0"/>
        <w:textAlignment w:val="baseline"/>
        <w:rPr>
          <w:rFonts w:eastAsia="Times New Roman" w:cs="Times New Roman"/>
          <w:color w:val="FF0000"/>
          <w:kern w:val="0"/>
          <w:szCs w:val="28"/>
          <w:lang w:eastAsia="ru-RU"/>
          <w14:ligatures w14:val="none"/>
        </w:rPr>
      </w:pPr>
    </w:p>
    <w:p w:rsidR="00522F37" w:rsidRPr="00E34067" w:rsidRDefault="00522F37" w:rsidP="00522F37">
      <w:pPr>
        <w:shd w:val="clear" w:color="auto" w:fill="FFFFFF"/>
        <w:spacing w:after="0"/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</w:pPr>
      <w:r>
        <w:rPr>
          <w:rFonts w:eastAsia="Times New Roman" w:cs="Times New Roman"/>
          <w:caps/>
          <w:color w:val="000000"/>
          <w:spacing w:val="30"/>
          <w:kern w:val="0"/>
          <w:szCs w:val="28"/>
          <w:lang w:eastAsia="ru-RU"/>
          <w14:ligatures w14:val="none"/>
        </w:rPr>
        <w:t xml:space="preserve">            </w:t>
      </w:r>
      <w:r w:rsidRPr="00E34067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>Довольно часто мамы отдают своего ребенка в детский сад потому, что «детей там учат». В общем, это верно, но ведь малышам так хорошо дома! И для него, и для мамы так важно играть вместе! Родителям дорого ощущение любви и близости и то особенное понимание ребенка, которое можно обрести только в игре с ним. Для малыша игра с мамой - самый радостный и комфортный способ познать мир.</w:t>
      </w:r>
      <w:r w:rsidRPr="00E34067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br/>
      </w:r>
      <w:r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 xml:space="preserve">               </w:t>
      </w:r>
      <w:r w:rsidRPr="00E34067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>Первый и главный вопрос для нее - чему учить? Благо, выбор огромен - спасибо прогрессу! Сегодня 3-4-летний «знаток» без труда управляется с телевизором и микроволновкой, шлепает по клавиатуре компьютера и кнопкам мобильного телефона. И все же мир вокруг нас не изменился в том смысле, что каждый ребенок открывает его для себя заново. Поэтому начнем сначала.</w:t>
      </w:r>
      <w:r w:rsidRPr="00E34067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br/>
      </w:r>
      <w:r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 xml:space="preserve">             </w:t>
      </w:r>
      <w:r w:rsidRPr="00E34067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>Заметно облегчит жизнь самодеятельному педагогу систематизация. Без потерь передать ребенку важнейшие знания о мире удастся, только разложив их по полочкам. Приучите ребенка (и себя) к тому, чтобы занятия с ним были ежедневными, хотя бы по 10-15 минут. Некоторые упражнения можно выполнять по дороге в магазин или в транспорте, можно задавать ребенку вопросы и задания при ежедневной работе по дому, т.е. в повседневной жизни. Не жалейте на занятия времени, оно потом во много раз окупится!</w:t>
      </w:r>
      <w:r w:rsidRPr="00E34067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br/>
      </w:r>
      <w:r w:rsidRPr="00E34067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br/>
      </w:r>
      <w:r w:rsidRPr="00E34067">
        <w:rPr>
          <w:rFonts w:eastAsia="Times New Roman" w:cs="Times New Roman"/>
          <w:b/>
          <w:bCs/>
          <w:color w:val="FF0000"/>
          <w:kern w:val="0"/>
          <w:szCs w:val="28"/>
          <w:bdr w:val="none" w:sz="0" w:space="0" w:color="auto" w:frame="1"/>
          <w:lang w:eastAsia="ru-RU"/>
          <w14:ligatures w14:val="none"/>
        </w:rPr>
        <w:t>Прежде всего займитесь изучением предметов и их качеств</w:t>
      </w:r>
      <w:r w:rsidRPr="00E34067">
        <w:rPr>
          <w:rFonts w:eastAsia="Times New Roman" w:cs="Times New Roman"/>
          <w:color w:val="FF0000"/>
          <w:kern w:val="0"/>
          <w:szCs w:val="28"/>
          <w:lang w:eastAsia="ru-RU"/>
          <w14:ligatures w14:val="none"/>
        </w:rPr>
        <w:t xml:space="preserve">. </w:t>
      </w:r>
      <w:r w:rsidRPr="00E34067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>Для удобства общения допустимы тематические уроки - «одежда», «посуда», «мебель», «транспорт» и т.д., а также учебные игры - «Мишка одевается», «Я мою посуду», «Квартира для куклы» и т.д. Эти простейшие примеры исподволь приведут к сути: малыш начинает свободно ориентироваться в формах, цветах, сходствах и различиях, научится характеризовать предмет и его действие, сравнивать несколько предметов, соотносить размер, материал. Быстро будет расширять словарный запас.</w:t>
      </w:r>
      <w:r w:rsidRPr="00E34067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br/>
      </w:r>
      <w:r w:rsidRPr="00E34067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br/>
      </w:r>
      <w:r w:rsidRPr="00E34067">
        <w:rPr>
          <w:rFonts w:eastAsia="Times New Roman" w:cs="Times New Roman"/>
          <w:b/>
          <w:bCs/>
          <w:color w:val="FF0000"/>
          <w:kern w:val="0"/>
          <w:szCs w:val="28"/>
          <w:bdr w:val="none" w:sz="0" w:space="0" w:color="auto" w:frame="1"/>
          <w:lang w:eastAsia="ru-RU"/>
          <w14:ligatures w14:val="none"/>
        </w:rPr>
        <w:t>Один из основных разделов домашнего обучения - развитие речи.</w:t>
      </w:r>
      <w:r w:rsidRPr="00E34067">
        <w:rPr>
          <w:rFonts w:eastAsia="Times New Roman" w:cs="Times New Roman"/>
          <w:color w:val="FF0000"/>
          <w:kern w:val="0"/>
          <w:szCs w:val="28"/>
          <w:lang w:eastAsia="ru-RU"/>
          <w14:ligatures w14:val="none"/>
        </w:rPr>
        <w:t> </w:t>
      </w:r>
      <w:r w:rsidRPr="00E34067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>Известно, что дети болтают без умолку, еще когда им это по возрасту не положено, ко всеобщему умилению окружающих. Совсем другую реакцию, однако, вызывает более старший ребенок, говорящий</w:t>
      </w:r>
      <w:r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>,</w:t>
      </w:r>
      <w:r w:rsidRPr="00E34067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 xml:space="preserve"> к примеру, о жвачке: «</w:t>
      </w:r>
      <w:proofErr w:type="spellStart"/>
      <w:r w:rsidRPr="00E34067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>Пожеваю</w:t>
      </w:r>
      <w:proofErr w:type="spellEnd"/>
      <w:r w:rsidRPr="00E34067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 xml:space="preserve"> и </w:t>
      </w:r>
      <w:proofErr w:type="spellStart"/>
      <w:r w:rsidRPr="00E34067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>покладу</w:t>
      </w:r>
      <w:proofErr w:type="spellEnd"/>
      <w:r w:rsidRPr="00E34067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 xml:space="preserve"> на стол». Чтобы подобного не случилось, объясните малышу, как правильно произносить звуки и слова, строить словосочетания и предложения. Не забудьте и о частях речи.</w:t>
      </w:r>
    </w:p>
    <w:p w:rsidR="00522F37" w:rsidRDefault="00522F37" w:rsidP="00522F37">
      <w:pPr>
        <w:shd w:val="clear" w:color="auto" w:fill="FFFFFF"/>
        <w:spacing w:after="0"/>
        <w:rPr>
          <w:rFonts w:eastAsia="Times New Roman" w:cs="Times New Roman"/>
          <w:b/>
          <w:bCs/>
          <w:color w:val="FF0000"/>
          <w:kern w:val="0"/>
          <w:szCs w:val="28"/>
          <w:bdr w:val="none" w:sz="0" w:space="0" w:color="auto" w:frame="1"/>
          <w:lang w:eastAsia="ru-RU"/>
          <w14:ligatures w14:val="none"/>
        </w:rPr>
      </w:pPr>
      <w:r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 xml:space="preserve">          </w:t>
      </w:r>
      <w:r w:rsidRPr="00E34067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>Кстати, ученые подсчитали, что имен прилагательных в речи ребенка гораздо меньше, чем существительных и глаголов. Восполнить пробел помогут описания («Какая собачка?», «Какой автобус?»). Ваша цель - приохотить «ученика» говорить много и правильно.</w:t>
      </w:r>
      <w:r w:rsidRPr="00E34067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br/>
      </w:r>
      <w:r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 xml:space="preserve">         </w:t>
      </w:r>
      <w:r w:rsidRPr="00E34067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>Прогулки на даче и в городе тоже можно использовать для игр и бесед с ребенком. В лесу или в парке старайтесь максимально точно называть цвета листьев, кочек, пней, стволов, веток. Если ребенок видит вокруг только зеленый цвет, сравните окраску двух листочков с разных деревьев. В глаза сразу бросится существенная разница.</w:t>
      </w:r>
      <w:r w:rsidRPr="00E34067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br/>
      </w:r>
      <w:r w:rsidRPr="00E34067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lastRenderedPageBreak/>
        <w:br/>
      </w:r>
      <w:r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 xml:space="preserve">         </w:t>
      </w:r>
      <w:r w:rsidRPr="00E34067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>Вот тут-то и могут появиться такие слова, как «светло-зеленый», «темно-зеленый», «изумрудный», «салатный», «болотный», «желто-зеленый».</w:t>
      </w:r>
      <w:r w:rsidRPr="00E34067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br/>
      </w:r>
      <w:r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 xml:space="preserve">         </w:t>
      </w:r>
      <w:r w:rsidRPr="00E34067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>Предложите ребенку отправиться на поиски новых цветов - всматривайтесь вместе, вглядывайтесь, и тогда вы заметите, как меняется лист от попавшего на него света, от соприкосновения с другими растениями.</w:t>
      </w:r>
      <w:r w:rsidRPr="00E34067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br/>
      </w:r>
      <w:r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 xml:space="preserve">         </w:t>
      </w:r>
      <w:r w:rsidRPr="00E34067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>Найдите на полянке три цветка (травинки, шишки). Попробуйте описать один из них, а ребенок пусть догадается, о каком именно идет речь. Потом поменяйтесь ролями.</w:t>
      </w:r>
      <w:r w:rsidRPr="00E34067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br/>
        <w:t>Попросите ребенка определить характер деревьев. Начните рассказывать сами - пусть малыш заметит, что они не похожи друг на друга. Одно - величаво-торжественное, другое - бесшабашно-веселое, третье - трагически грустное.</w:t>
      </w:r>
      <w:r w:rsidRPr="00E34067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br/>
      </w:r>
      <w:r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 xml:space="preserve">         </w:t>
      </w:r>
      <w:r w:rsidRPr="00E34067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>Предложите малышу найти два совершенно одинаковых листка (цветка, камушка). Если он справится, рассмотрите их внимательно. Пусть ребенок убедится в том, что, как бы ни были похожи предметы, в каждом есть неповторимое отличие. Когда малыш поймет, насколько многообразна природа, попросите его отыскать два совершенно разных листа. Ребенок с радостью принесет вам большой лист клена и маленький березовый, уверяя, что они не похожи друг на друга. Исследуйте их вместе и вы увидите, что оба они тонкие, с черешком и прожилками, оба растут на дереве, их формы разные, но совсем другие, чем у мяча или дома. Сопоставив несколько пар листьев, малыш убедится, что самые разные предметы могут иметь сходство, особенно те, которые зовутся одинаково (как в нашем случае - «листья»).</w:t>
      </w:r>
      <w:r w:rsidRPr="00E34067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br/>
      </w:r>
      <w:r w:rsidRPr="00E34067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br/>
      </w:r>
      <w:r w:rsidRPr="00E34067">
        <w:rPr>
          <w:rFonts w:eastAsia="Times New Roman" w:cs="Times New Roman"/>
          <w:b/>
          <w:bCs/>
          <w:color w:val="FF0000"/>
          <w:kern w:val="0"/>
          <w:szCs w:val="28"/>
          <w:bdr w:val="none" w:sz="0" w:space="0" w:color="auto" w:frame="1"/>
          <w:lang w:eastAsia="ru-RU"/>
          <w14:ligatures w14:val="none"/>
        </w:rPr>
        <w:t>Можно сыграть с ребенком в игр</w:t>
      </w:r>
      <w:r>
        <w:rPr>
          <w:rFonts w:eastAsia="Times New Roman" w:cs="Times New Roman"/>
          <w:b/>
          <w:bCs/>
          <w:color w:val="FF0000"/>
          <w:kern w:val="0"/>
          <w:szCs w:val="28"/>
          <w:bdr w:val="none" w:sz="0" w:space="0" w:color="auto" w:frame="1"/>
          <w:lang w:eastAsia="ru-RU"/>
          <w14:ligatures w14:val="none"/>
        </w:rPr>
        <w:t>ы:</w:t>
      </w:r>
    </w:p>
    <w:p w:rsidR="00522F37" w:rsidRDefault="00522F37" w:rsidP="00522F37">
      <w:pPr>
        <w:shd w:val="clear" w:color="auto" w:fill="FFFFFF"/>
        <w:spacing w:after="0"/>
        <w:rPr>
          <w:rFonts w:eastAsia="Times New Roman" w:cs="Times New Roman"/>
          <w:color w:val="FF0000"/>
          <w:kern w:val="0"/>
          <w:szCs w:val="28"/>
          <w:lang w:eastAsia="ru-RU"/>
          <w14:ligatures w14:val="none"/>
        </w:rPr>
      </w:pPr>
    </w:p>
    <w:p w:rsidR="00522F37" w:rsidRDefault="00522F37" w:rsidP="00522F37">
      <w:pPr>
        <w:shd w:val="clear" w:color="auto" w:fill="FFFFFF"/>
        <w:spacing w:after="0"/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</w:pPr>
      <w:r w:rsidRPr="00E34067">
        <w:rPr>
          <w:rFonts w:eastAsia="Times New Roman" w:cs="Times New Roman"/>
          <w:color w:val="FF0000"/>
          <w:kern w:val="0"/>
          <w:szCs w:val="28"/>
          <w:lang w:eastAsia="ru-RU"/>
          <w14:ligatures w14:val="none"/>
        </w:rPr>
        <w:t> </w:t>
      </w:r>
      <w:r w:rsidRPr="00E34067">
        <w:rPr>
          <w:rFonts w:eastAsia="Times New Roman" w:cs="Times New Roman"/>
          <w:b/>
          <w:bCs/>
          <w:color w:val="FF0000"/>
          <w:kern w:val="0"/>
          <w:szCs w:val="28"/>
          <w:lang w:eastAsia="ru-RU"/>
          <w14:ligatures w14:val="none"/>
        </w:rPr>
        <w:t>«Что на что похоже и почему?»</w:t>
      </w:r>
      <w:r w:rsidRPr="00E34067">
        <w:rPr>
          <w:rFonts w:eastAsia="Times New Roman" w:cs="Times New Roman"/>
          <w:color w:val="FF0000"/>
          <w:kern w:val="0"/>
          <w:szCs w:val="28"/>
          <w:lang w:eastAsia="ru-RU"/>
          <w14:ligatures w14:val="none"/>
        </w:rPr>
        <w:t xml:space="preserve"> </w:t>
      </w:r>
      <w:r w:rsidRPr="00E34067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>Гуляя по лесу, задавайте ему такие вопросы: «Лист на что похож? Чем? На что похожи пень, цветок, коряга, ветка?» Отвечайте сами, но слушайте внимательно и ребенка. Ведь у наших малышей такое непосредственное творческое восприятие!</w:t>
      </w:r>
      <w:r w:rsidRPr="00E34067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br/>
        <w:t>Можно немного видоизменить игру, уделяя больше внимания сходству различных предметов: «Чем лист похож на бумагу?» (Толщиной, легкостью.); «А на траву?» (Цветом.); «А на каплю?» (Формой.)</w:t>
      </w:r>
      <w:r w:rsidRPr="00E34067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br/>
      </w:r>
      <w:r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 xml:space="preserve">           </w:t>
      </w:r>
      <w:r w:rsidRPr="00E34067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>Из таких игр рождается еще одно увлекательное занятие: придумывание и отгадывание загадок, построенных на сравнении предметов между собой. Например, если малыш сказал, что лист похож на каплю по форме, но отличается цветом, помогите ему составить загадку: «Висит капля зеленая, как трава».</w:t>
      </w:r>
      <w:r w:rsidRPr="00E34067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br/>
      </w:r>
      <w:r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 xml:space="preserve">          </w:t>
      </w:r>
    </w:p>
    <w:p w:rsidR="00522F37" w:rsidRDefault="00522F37" w:rsidP="00522F37">
      <w:pPr>
        <w:shd w:val="clear" w:color="auto" w:fill="FFFFFF"/>
        <w:spacing w:after="0"/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</w:pPr>
      <w:r>
        <w:rPr>
          <w:rFonts w:eastAsia="Times New Roman" w:cs="Times New Roman"/>
          <w:b/>
          <w:bCs/>
          <w:color w:val="FF0000"/>
          <w:kern w:val="0"/>
          <w:szCs w:val="28"/>
          <w:lang w:eastAsia="ru-RU"/>
          <w14:ligatures w14:val="none"/>
        </w:rPr>
        <w:t>«</w:t>
      </w:r>
      <w:r w:rsidRPr="00E34067">
        <w:rPr>
          <w:rFonts w:eastAsia="Times New Roman" w:cs="Times New Roman"/>
          <w:b/>
          <w:bCs/>
          <w:color w:val="FF0000"/>
          <w:kern w:val="0"/>
          <w:szCs w:val="28"/>
          <w:lang w:eastAsia="ru-RU"/>
          <w14:ligatures w14:val="none"/>
        </w:rPr>
        <w:t>Скороговорки</w:t>
      </w:r>
      <w:r>
        <w:rPr>
          <w:rFonts w:eastAsia="Times New Roman" w:cs="Times New Roman"/>
          <w:b/>
          <w:bCs/>
          <w:color w:val="FF0000"/>
          <w:kern w:val="0"/>
          <w:szCs w:val="28"/>
          <w:lang w:eastAsia="ru-RU"/>
          <w14:ligatures w14:val="none"/>
        </w:rPr>
        <w:t>»</w:t>
      </w:r>
      <w:proofErr w:type="gramStart"/>
      <w:r>
        <w:rPr>
          <w:rFonts w:eastAsia="Times New Roman" w:cs="Times New Roman"/>
          <w:b/>
          <w:bCs/>
          <w:color w:val="FF0000"/>
          <w:kern w:val="0"/>
          <w:szCs w:val="28"/>
          <w:lang w:eastAsia="ru-RU"/>
          <w14:ligatures w14:val="none"/>
        </w:rPr>
        <w:t xml:space="preserve">: </w:t>
      </w:r>
      <w:r w:rsidRPr="00E34067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>Важно</w:t>
      </w:r>
      <w:proofErr w:type="gramEnd"/>
      <w:r w:rsidRPr="00E34067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>, чтобы дети поняли, что необходимо говорить не только быстро, но и чисто, ясно для окружающих. Скороговорки можно найти в разных детских книжках.</w:t>
      </w:r>
      <w:r w:rsidRPr="00E34067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br/>
      </w:r>
    </w:p>
    <w:p w:rsidR="00522F37" w:rsidRDefault="00522F37" w:rsidP="00522F37">
      <w:pPr>
        <w:pStyle w:val="a7"/>
        <w:numPr>
          <w:ilvl w:val="0"/>
          <w:numId w:val="1"/>
        </w:numPr>
        <w:shd w:val="clear" w:color="auto" w:fill="FFFFFF"/>
        <w:spacing w:after="0"/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</w:pPr>
      <w:r w:rsidRPr="00E71B7B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>Ткач ткет ткани на платок Тане.</w:t>
      </w:r>
    </w:p>
    <w:p w:rsidR="00522F37" w:rsidRDefault="00522F37" w:rsidP="00522F37">
      <w:pPr>
        <w:pStyle w:val="a7"/>
        <w:numPr>
          <w:ilvl w:val="0"/>
          <w:numId w:val="1"/>
        </w:numPr>
        <w:shd w:val="clear" w:color="auto" w:fill="FFFFFF"/>
        <w:spacing w:after="0"/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</w:pPr>
      <w:r w:rsidRPr="00E71B7B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>Около кола - колокола.</w:t>
      </w:r>
    </w:p>
    <w:p w:rsidR="00522F37" w:rsidRDefault="00522F37" w:rsidP="00522F37">
      <w:pPr>
        <w:pStyle w:val="a7"/>
        <w:numPr>
          <w:ilvl w:val="0"/>
          <w:numId w:val="1"/>
        </w:numPr>
        <w:shd w:val="clear" w:color="auto" w:fill="FFFFFF"/>
        <w:spacing w:after="0"/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</w:pPr>
      <w:r w:rsidRPr="00E71B7B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>Как у горки, на пригорке жили тридцать три Егорки.</w:t>
      </w:r>
    </w:p>
    <w:p w:rsidR="00522F37" w:rsidRDefault="00522F37" w:rsidP="00522F37">
      <w:pPr>
        <w:pStyle w:val="a7"/>
        <w:numPr>
          <w:ilvl w:val="0"/>
          <w:numId w:val="1"/>
        </w:numPr>
        <w:shd w:val="clear" w:color="auto" w:fill="FFFFFF"/>
        <w:spacing w:after="0"/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</w:pPr>
      <w:r w:rsidRPr="00E71B7B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>Орел на горе, перо на орле.</w:t>
      </w:r>
    </w:p>
    <w:p w:rsidR="00522F37" w:rsidRDefault="00522F37" w:rsidP="00522F37">
      <w:pPr>
        <w:pStyle w:val="a7"/>
        <w:numPr>
          <w:ilvl w:val="0"/>
          <w:numId w:val="1"/>
        </w:numPr>
        <w:shd w:val="clear" w:color="auto" w:fill="FFFFFF"/>
        <w:spacing w:after="0"/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</w:pPr>
      <w:r w:rsidRPr="00E71B7B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>Шестнадцать шли мышей и шесть нашли грошей.</w:t>
      </w:r>
    </w:p>
    <w:p w:rsidR="00522F37" w:rsidRDefault="00522F37" w:rsidP="00522F37">
      <w:pPr>
        <w:shd w:val="clear" w:color="auto" w:fill="FFFFFF"/>
        <w:spacing w:after="0"/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</w:pPr>
    </w:p>
    <w:p w:rsidR="00522F37" w:rsidRDefault="00522F37" w:rsidP="00522F37">
      <w:pPr>
        <w:shd w:val="clear" w:color="auto" w:fill="FFFFFF"/>
        <w:spacing w:after="0"/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</w:pPr>
      <w:r w:rsidRPr="00E71B7B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 xml:space="preserve">А что, если предложить ребенку произносить одну и ту же фразу с разными интонациями (нежно, зло, вопросительно, с удивлением, с радостью, со страхом, </w:t>
      </w:r>
      <w:r w:rsidRPr="00E71B7B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lastRenderedPageBreak/>
        <w:t>приказывая, прося, умоляя, громко, тихо)?</w:t>
      </w:r>
      <w:r w:rsidRPr="00E71B7B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br/>
      </w:r>
    </w:p>
    <w:p w:rsidR="00522F37" w:rsidRDefault="00522F37" w:rsidP="00522F37">
      <w:pPr>
        <w:pStyle w:val="a7"/>
        <w:numPr>
          <w:ilvl w:val="0"/>
          <w:numId w:val="2"/>
        </w:numPr>
        <w:shd w:val="clear" w:color="auto" w:fill="FFFFFF"/>
        <w:spacing w:after="0"/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</w:pPr>
      <w:r w:rsidRPr="00592C82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>Милая моя, ты не спишь!</w:t>
      </w:r>
    </w:p>
    <w:p w:rsidR="00522F37" w:rsidRDefault="00522F37" w:rsidP="00522F37">
      <w:pPr>
        <w:pStyle w:val="a7"/>
        <w:numPr>
          <w:ilvl w:val="0"/>
          <w:numId w:val="2"/>
        </w:numPr>
        <w:shd w:val="clear" w:color="auto" w:fill="FFFFFF"/>
        <w:spacing w:after="0"/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</w:pPr>
      <w:r w:rsidRPr="00592C82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>Вы ели на завтрак мороженое?</w:t>
      </w:r>
    </w:p>
    <w:p w:rsidR="00522F37" w:rsidRDefault="00522F37" w:rsidP="00522F37">
      <w:pPr>
        <w:pStyle w:val="a7"/>
        <w:numPr>
          <w:ilvl w:val="0"/>
          <w:numId w:val="2"/>
        </w:numPr>
        <w:shd w:val="clear" w:color="auto" w:fill="FFFFFF"/>
        <w:spacing w:after="0"/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</w:pPr>
      <w:r w:rsidRPr="00592C82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>Мама купила (купи) виноград.</w:t>
      </w:r>
    </w:p>
    <w:p w:rsidR="00522F37" w:rsidRDefault="00522F37" w:rsidP="00522F37">
      <w:pPr>
        <w:pStyle w:val="a7"/>
        <w:numPr>
          <w:ilvl w:val="0"/>
          <w:numId w:val="2"/>
        </w:numPr>
        <w:shd w:val="clear" w:color="auto" w:fill="FFFFFF"/>
        <w:spacing w:after="0"/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</w:pPr>
      <w:r w:rsidRPr="00592C82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>Скорее домой!</w:t>
      </w:r>
      <w:r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 xml:space="preserve"> </w:t>
      </w:r>
      <w:r w:rsidRPr="00592C82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>У нас кончился хлеб.</w:t>
      </w:r>
    </w:p>
    <w:p w:rsidR="00522F37" w:rsidRDefault="00522F37" w:rsidP="00522F37">
      <w:pPr>
        <w:shd w:val="clear" w:color="auto" w:fill="FFFFFF"/>
        <w:spacing w:after="0"/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</w:pPr>
    </w:p>
    <w:p w:rsidR="00522F37" w:rsidRPr="00592C82" w:rsidRDefault="00522F37" w:rsidP="00522F37">
      <w:pPr>
        <w:shd w:val="clear" w:color="auto" w:fill="FFFFFF"/>
        <w:spacing w:after="0"/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</w:pPr>
      <w:r w:rsidRPr="00592C82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>Подобные задания помогут малышу развить речь, воображение, избавиться от скованности, научат смеяться над своими ошибками, не стесняясь товарищей.</w:t>
      </w:r>
      <w:r w:rsidRPr="00592C82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br/>
        <w:t>Многие игры имеют комбинированный характер, что выражается не только в обогащении словаря, но и активизации высших психических функций (памяти, внимания, мышления, моторики). Поиграйте со своим малышом, доставьте ему радость!</w:t>
      </w:r>
      <w:r w:rsidRPr="00592C82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br/>
      </w:r>
      <w:r w:rsidRPr="00592C82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br/>
      </w:r>
      <w:r>
        <w:rPr>
          <w:rFonts w:eastAsia="Times New Roman" w:cs="Times New Roman"/>
          <w:b/>
          <w:bCs/>
          <w:color w:val="FF0000"/>
          <w:kern w:val="0"/>
          <w:szCs w:val="28"/>
          <w:bdr w:val="none" w:sz="0" w:space="0" w:color="auto" w:frame="1"/>
          <w:lang w:eastAsia="ru-RU"/>
          <w14:ligatures w14:val="none"/>
        </w:rPr>
        <w:t>«</w:t>
      </w:r>
      <w:r w:rsidRPr="00592C82">
        <w:rPr>
          <w:rFonts w:eastAsia="Times New Roman" w:cs="Times New Roman"/>
          <w:b/>
          <w:bCs/>
          <w:color w:val="FF0000"/>
          <w:kern w:val="0"/>
          <w:szCs w:val="28"/>
          <w:bdr w:val="none" w:sz="0" w:space="0" w:color="auto" w:frame="1"/>
          <w:lang w:eastAsia="ru-RU"/>
          <w14:ligatures w14:val="none"/>
        </w:rPr>
        <w:t>Четвертый лишний</w:t>
      </w:r>
      <w:r>
        <w:rPr>
          <w:rFonts w:eastAsia="Times New Roman" w:cs="Times New Roman"/>
          <w:b/>
          <w:bCs/>
          <w:color w:val="FF0000"/>
          <w:kern w:val="0"/>
          <w:szCs w:val="28"/>
          <w:bdr w:val="none" w:sz="0" w:space="0" w:color="auto" w:frame="1"/>
          <w:lang w:eastAsia="ru-RU"/>
          <w14:ligatures w14:val="none"/>
        </w:rPr>
        <w:t>»</w:t>
      </w:r>
      <w:r w:rsidRPr="00592C82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br/>
        <w:t>Для игры понадобятся четыре картинки с изображением предметов, три из которых относятся к одному обобщающему понятию. Вы раскладываете их перед ребенком и предлагаете определить, какие подходят друг к другу и можно ли назвать их общим словом, а какая из картинок лишняя и почему. Набор может быть разнообразным, например: чашка, блюдце, тарелка и яблоко; медведь, лошадь, собака и курица; елка, береза, дуб и рыба. Если ребенок не понимает задания, задавайте ему наводящие вопросы, попросите назвать известных ему животных (птиц, рыб), овощи (фрукты).</w:t>
      </w:r>
      <w:r w:rsidRPr="00592C82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br/>
        <w:t>Можете подобрать картинки с предметами, относящимися к общему понятию, но отличающимися (например, «береза», «дуб», «липа», и «ель»). Эта игра предназначена для развития логического мышления дошкольника.</w:t>
      </w:r>
      <w:r w:rsidRPr="00592C82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br/>
      </w:r>
      <w:r w:rsidRPr="00592C82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br/>
      </w:r>
      <w:r>
        <w:rPr>
          <w:rFonts w:eastAsia="Times New Roman" w:cs="Times New Roman"/>
          <w:b/>
          <w:bCs/>
          <w:color w:val="FF0000"/>
          <w:kern w:val="0"/>
          <w:szCs w:val="28"/>
          <w:bdr w:val="none" w:sz="0" w:space="0" w:color="auto" w:frame="1"/>
          <w:lang w:eastAsia="ru-RU"/>
          <w14:ligatures w14:val="none"/>
        </w:rPr>
        <w:t>«</w:t>
      </w:r>
      <w:r w:rsidRPr="00592C82">
        <w:rPr>
          <w:rFonts w:eastAsia="Times New Roman" w:cs="Times New Roman"/>
          <w:b/>
          <w:bCs/>
          <w:color w:val="FF0000"/>
          <w:kern w:val="0"/>
          <w:szCs w:val="28"/>
          <w:bdr w:val="none" w:sz="0" w:space="0" w:color="auto" w:frame="1"/>
          <w:lang w:eastAsia="ru-RU"/>
          <w14:ligatures w14:val="none"/>
        </w:rPr>
        <w:t xml:space="preserve">Где мы были, вам не скажем, что делали </w:t>
      </w:r>
      <w:r>
        <w:rPr>
          <w:rFonts w:eastAsia="Times New Roman" w:cs="Times New Roman"/>
          <w:b/>
          <w:bCs/>
          <w:color w:val="FF0000"/>
          <w:kern w:val="0"/>
          <w:szCs w:val="28"/>
          <w:bdr w:val="none" w:sz="0" w:space="0" w:color="auto" w:frame="1"/>
          <w:lang w:eastAsia="ru-RU"/>
          <w14:ligatures w14:val="none"/>
        </w:rPr>
        <w:t>–</w:t>
      </w:r>
      <w:r w:rsidRPr="00592C82">
        <w:rPr>
          <w:rFonts w:eastAsia="Times New Roman" w:cs="Times New Roman"/>
          <w:b/>
          <w:bCs/>
          <w:color w:val="FF0000"/>
          <w:kern w:val="0"/>
          <w:szCs w:val="28"/>
          <w:bdr w:val="none" w:sz="0" w:space="0" w:color="auto" w:frame="1"/>
          <w:lang w:eastAsia="ru-RU"/>
          <w14:ligatures w14:val="none"/>
        </w:rPr>
        <w:t xml:space="preserve"> покажем</w:t>
      </w:r>
      <w:r>
        <w:rPr>
          <w:rFonts w:eastAsia="Times New Roman" w:cs="Times New Roman"/>
          <w:b/>
          <w:bCs/>
          <w:color w:val="FF0000"/>
          <w:kern w:val="0"/>
          <w:szCs w:val="28"/>
          <w:bdr w:val="none" w:sz="0" w:space="0" w:color="auto" w:frame="1"/>
          <w:lang w:eastAsia="ru-RU"/>
          <w14:ligatures w14:val="none"/>
        </w:rPr>
        <w:t>»</w:t>
      </w:r>
      <w:r w:rsidRPr="00592C82">
        <w:rPr>
          <w:rFonts w:eastAsia="Times New Roman" w:cs="Times New Roman"/>
          <w:color w:val="FF0000"/>
          <w:kern w:val="0"/>
          <w:szCs w:val="28"/>
          <w:lang w:eastAsia="ru-RU"/>
          <w14:ligatures w14:val="none"/>
        </w:rPr>
        <w:br/>
      </w:r>
      <w:r w:rsidRPr="00592C82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>Оригинальность игры заключается в том, что взрослый предлагает ребенку поиграть в нее без слов. Папа или мама загадывают простое предметное действие (например, «чтение книги») и с помощью мимики и жестов показывают его ребенку. Тот должен отгадать, что делают родители. В случае правильного ответа играющие меняются местами. Если малыш успешно справляется с заданием, предложите ему угадать или показать самому цепочку последовательных событий (например, «проснулся - встал - умылся - позавтракал» и т.д.).</w:t>
      </w:r>
      <w:r w:rsidRPr="00592C82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br/>
        <w:t>В другом варианте игры можно рассказать известные ребенку короткое стихотворение, сказку или спеть песенку. Все это развивает воображение, фантазию, находчивость, сообразительность, умение перевоплощаться.</w:t>
      </w:r>
      <w:r w:rsidRPr="00592C82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br/>
      </w:r>
      <w:r w:rsidRPr="00592C82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br/>
      </w:r>
      <w:r>
        <w:rPr>
          <w:rFonts w:eastAsia="Times New Roman" w:cs="Times New Roman"/>
          <w:b/>
          <w:bCs/>
          <w:color w:val="FF0000"/>
          <w:kern w:val="0"/>
          <w:szCs w:val="28"/>
          <w:bdr w:val="none" w:sz="0" w:space="0" w:color="auto" w:frame="1"/>
          <w:lang w:eastAsia="ru-RU"/>
          <w14:ligatures w14:val="none"/>
        </w:rPr>
        <w:t>«</w:t>
      </w:r>
      <w:r w:rsidRPr="00592C82">
        <w:rPr>
          <w:rFonts w:eastAsia="Times New Roman" w:cs="Times New Roman"/>
          <w:b/>
          <w:bCs/>
          <w:color w:val="FF0000"/>
          <w:kern w:val="0"/>
          <w:szCs w:val="28"/>
          <w:bdr w:val="none" w:sz="0" w:space="0" w:color="auto" w:frame="1"/>
          <w:lang w:eastAsia="ru-RU"/>
          <w14:ligatures w14:val="none"/>
        </w:rPr>
        <w:t>Найди тайник</w:t>
      </w:r>
      <w:r>
        <w:rPr>
          <w:rFonts w:eastAsia="Times New Roman" w:cs="Times New Roman"/>
          <w:b/>
          <w:bCs/>
          <w:color w:val="FF0000"/>
          <w:kern w:val="0"/>
          <w:szCs w:val="28"/>
          <w:bdr w:val="none" w:sz="0" w:space="0" w:color="auto" w:frame="1"/>
          <w:lang w:eastAsia="ru-RU"/>
          <w14:ligatures w14:val="none"/>
        </w:rPr>
        <w:t>»</w:t>
      </w:r>
      <w:r w:rsidRPr="00592C82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br/>
        <w:t>Нарисуйте на бумаге план комнаты, где будет проходить игра, спрячьте в ней игрушку и покажите на плане место ее расположения. Ребенок должен найти вещь, опираясь на схему. Это можно делать и на детской площадке, что значительно усложнит задание.</w:t>
      </w:r>
      <w:r w:rsidRPr="00592C82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br/>
        <w:t>Игра поможет развитию логического мышления, пространственной ориентации и умения действовать по определенной схеме.</w:t>
      </w:r>
      <w:r w:rsidRPr="00592C82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br/>
      </w:r>
      <w:r w:rsidRPr="00592C82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br/>
      </w:r>
      <w:r>
        <w:rPr>
          <w:rFonts w:eastAsia="Times New Roman" w:cs="Times New Roman"/>
          <w:b/>
          <w:bCs/>
          <w:color w:val="FF0000"/>
          <w:kern w:val="0"/>
          <w:szCs w:val="28"/>
          <w:bdr w:val="none" w:sz="0" w:space="0" w:color="auto" w:frame="1"/>
          <w:lang w:eastAsia="ru-RU"/>
          <w14:ligatures w14:val="none"/>
        </w:rPr>
        <w:t>«</w:t>
      </w:r>
      <w:r w:rsidRPr="00592C82">
        <w:rPr>
          <w:rFonts w:eastAsia="Times New Roman" w:cs="Times New Roman"/>
          <w:b/>
          <w:bCs/>
          <w:color w:val="FF0000"/>
          <w:kern w:val="0"/>
          <w:szCs w:val="28"/>
          <w:bdr w:val="none" w:sz="0" w:space="0" w:color="auto" w:frame="1"/>
          <w:lang w:eastAsia="ru-RU"/>
          <w14:ligatures w14:val="none"/>
        </w:rPr>
        <w:t>Потерявшаяся игрушка</w:t>
      </w:r>
      <w:r>
        <w:rPr>
          <w:rFonts w:eastAsia="Times New Roman" w:cs="Times New Roman"/>
          <w:b/>
          <w:bCs/>
          <w:color w:val="FF0000"/>
          <w:kern w:val="0"/>
          <w:szCs w:val="28"/>
          <w:bdr w:val="none" w:sz="0" w:space="0" w:color="auto" w:frame="1"/>
          <w:lang w:eastAsia="ru-RU"/>
          <w14:ligatures w14:val="none"/>
        </w:rPr>
        <w:t>»</w:t>
      </w:r>
      <w:r w:rsidRPr="00592C82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br/>
        <w:t xml:space="preserve">Подберите и поставьте на стол пять-шесть небольших игрушек. Предложите малышу запомнить их, а затем на несколько секунд закрыть глаза. В это время уберите одну из игрушек и попросите кроху угадать, что вы спрятали. Если он ответит правильно, </w:t>
      </w:r>
      <w:r w:rsidRPr="00592C82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lastRenderedPageBreak/>
        <w:t>поменяйтесь ролями. Если ребенку трудно запомнить сразу такое количество игрушек, начните игру с трех-четырех, постепенно увеличивая их число. Если малыш справляется с заданием, усложните задачу, изменив игрушки на картинки с изображением предметов (например, из детского лото).</w:t>
      </w:r>
      <w:r w:rsidRPr="00592C82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br/>
        <w:t>Предложите сыну или дочке запомнить последовательность расположения игрушек на столе (какая за какой стоит). Затем незаметно поменяйте две-три из них местами. Попросите угадать, какая игрушка занимает не свое место.</w:t>
      </w:r>
      <w:r w:rsidRPr="00592C82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br/>
        <w:t>Такая, на первый взгляд, простая игра поможет малышу в развитии памяти и внимания, умения сосредоточиваться.</w:t>
      </w:r>
      <w:r w:rsidRPr="00592C82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br/>
      </w:r>
      <w:r w:rsidRPr="00592C82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br/>
      </w:r>
      <w:r>
        <w:rPr>
          <w:rFonts w:eastAsia="Times New Roman" w:cs="Times New Roman"/>
          <w:b/>
          <w:bCs/>
          <w:color w:val="FF0000"/>
          <w:kern w:val="0"/>
          <w:szCs w:val="28"/>
          <w:bdr w:val="none" w:sz="0" w:space="0" w:color="auto" w:frame="1"/>
          <w:lang w:eastAsia="ru-RU"/>
          <w14:ligatures w14:val="none"/>
        </w:rPr>
        <w:t>«</w:t>
      </w:r>
      <w:r w:rsidRPr="00592C82">
        <w:rPr>
          <w:rFonts w:eastAsia="Times New Roman" w:cs="Times New Roman"/>
          <w:b/>
          <w:bCs/>
          <w:color w:val="FF0000"/>
          <w:kern w:val="0"/>
          <w:szCs w:val="28"/>
          <w:bdr w:val="none" w:sz="0" w:space="0" w:color="auto" w:frame="1"/>
          <w:lang w:eastAsia="ru-RU"/>
          <w14:ligatures w14:val="none"/>
        </w:rPr>
        <w:t>Игры с буквами</w:t>
      </w:r>
      <w:r>
        <w:rPr>
          <w:rFonts w:eastAsia="Times New Roman" w:cs="Times New Roman"/>
          <w:b/>
          <w:bCs/>
          <w:color w:val="FF0000"/>
          <w:kern w:val="0"/>
          <w:szCs w:val="28"/>
          <w:bdr w:val="none" w:sz="0" w:space="0" w:color="auto" w:frame="1"/>
          <w:lang w:eastAsia="ru-RU"/>
          <w14:ligatures w14:val="none"/>
        </w:rPr>
        <w:t>»</w:t>
      </w:r>
      <w:r w:rsidRPr="00592C82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br/>
        <w:t>Если ребенок уже знаком с буквами, можно предложить ему игру в «звуки». Взрослый называет слово, а ребенок отвечает, с какого звука оно начинается, каким заканчивается, какие еще звуки он слышит. Если малыш хорошо справляется, можно попросить его проговаривать предложенные слова по звукам; придумывать слова, в которых, например, звук «а» стоит в начале, в конце или в середине. Можно поменяться с ребенком ролями, чтобы он сам давал задание и проверял его выполнение.</w:t>
      </w:r>
      <w:r w:rsidRPr="00592C82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br/>
        <w:t>Игра развивает фонематический слух, готовит малыша к обучению чтению. Играть в нее можно по дороге в детский сад или в магазин.</w:t>
      </w:r>
      <w:r w:rsidRPr="00592C82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br/>
      </w:r>
      <w:r w:rsidRPr="00592C82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br/>
      </w:r>
      <w:r>
        <w:rPr>
          <w:rFonts w:eastAsia="Times New Roman" w:cs="Times New Roman"/>
          <w:b/>
          <w:bCs/>
          <w:color w:val="FF0000"/>
          <w:kern w:val="0"/>
          <w:szCs w:val="28"/>
          <w:bdr w:val="none" w:sz="0" w:space="0" w:color="auto" w:frame="1"/>
          <w:lang w:eastAsia="ru-RU"/>
          <w14:ligatures w14:val="none"/>
        </w:rPr>
        <w:t>«</w:t>
      </w:r>
      <w:r w:rsidRPr="00592C82">
        <w:rPr>
          <w:rFonts w:eastAsia="Times New Roman" w:cs="Times New Roman"/>
          <w:b/>
          <w:bCs/>
          <w:color w:val="FF0000"/>
          <w:kern w:val="0"/>
          <w:szCs w:val="28"/>
          <w:bdr w:val="none" w:sz="0" w:space="0" w:color="auto" w:frame="1"/>
          <w:lang w:eastAsia="ru-RU"/>
          <w14:ligatures w14:val="none"/>
        </w:rPr>
        <w:t>Я к вам пишу…</w:t>
      </w:r>
      <w:r>
        <w:rPr>
          <w:rFonts w:eastAsia="Times New Roman" w:cs="Times New Roman"/>
          <w:b/>
          <w:bCs/>
          <w:color w:val="FF0000"/>
          <w:kern w:val="0"/>
          <w:szCs w:val="28"/>
          <w:bdr w:val="none" w:sz="0" w:space="0" w:color="auto" w:frame="1"/>
          <w:lang w:eastAsia="ru-RU"/>
          <w14:ligatures w14:val="none"/>
        </w:rPr>
        <w:t>»</w:t>
      </w:r>
      <w:r w:rsidRPr="00592C82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br/>
        <w:t>Если ребенок знает азы чтения, умеет читать по буквам или слогам, но не проявляет достаточного интереса к этому занятию, попробуйте использовать игру, стимулирующую его мотивацию. Для этого понадобится магнитная азбука или ручка и лист бумаги. В отсутствие ребенка напишите ему с помощью магнитной азбуки «письмо», например, на холодильнике, чтобы он мог самостоятельно прочесть его. Текст может быть любым: послание от героя сказки, сообщение о спрятанном гостинце и т.д. Сначала письмо может содержать два-три простых слова, затем пять-семь.</w:t>
      </w:r>
      <w:r w:rsidRPr="00592C82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br/>
        <w:t>Для обучения дошкольника письму и чтению полезно предложить ему и его ближайшему товарищу написать друг другу письма, которые можно отправить по почте или передать из рук в руки. Первоначально детям потребуется помощь взрослых, но потом они научатся делать это самостоятельно.</w:t>
      </w:r>
      <w:r w:rsidRPr="00592C82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br/>
      </w:r>
      <w:r w:rsidRPr="00592C82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br/>
      </w:r>
      <w:r>
        <w:rPr>
          <w:rFonts w:eastAsia="Times New Roman" w:cs="Times New Roman"/>
          <w:b/>
          <w:bCs/>
          <w:color w:val="FF0000"/>
          <w:kern w:val="0"/>
          <w:szCs w:val="28"/>
          <w:bdr w:val="none" w:sz="0" w:space="0" w:color="auto" w:frame="1"/>
          <w:lang w:eastAsia="ru-RU"/>
          <w14:ligatures w14:val="none"/>
        </w:rPr>
        <w:t>«</w:t>
      </w:r>
      <w:r w:rsidRPr="00592C82">
        <w:rPr>
          <w:rFonts w:eastAsia="Times New Roman" w:cs="Times New Roman"/>
          <w:b/>
          <w:bCs/>
          <w:color w:val="FF0000"/>
          <w:kern w:val="0"/>
          <w:szCs w:val="28"/>
          <w:bdr w:val="none" w:sz="0" w:space="0" w:color="auto" w:frame="1"/>
          <w:lang w:eastAsia="ru-RU"/>
          <w14:ligatures w14:val="none"/>
        </w:rPr>
        <w:t>Кляксы</w:t>
      </w:r>
      <w:r>
        <w:rPr>
          <w:rFonts w:eastAsia="Times New Roman" w:cs="Times New Roman"/>
          <w:b/>
          <w:bCs/>
          <w:color w:val="FF0000"/>
          <w:kern w:val="0"/>
          <w:szCs w:val="28"/>
          <w:bdr w:val="none" w:sz="0" w:space="0" w:color="auto" w:frame="1"/>
          <w:lang w:eastAsia="ru-RU"/>
          <w14:ligatures w14:val="none"/>
        </w:rPr>
        <w:t>»</w:t>
      </w:r>
      <w:r w:rsidRPr="00592C82">
        <w:rPr>
          <w:rFonts w:eastAsia="Times New Roman" w:cs="Times New Roman"/>
          <w:color w:val="FF0000"/>
          <w:kern w:val="0"/>
          <w:szCs w:val="28"/>
          <w:lang w:eastAsia="ru-RU"/>
          <w14:ligatures w14:val="none"/>
        </w:rPr>
        <w:br/>
      </w:r>
      <w:r w:rsidRPr="00592C82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>Для этой занимательной игры понадобятся лист ватмана или кусок обоев и краски. Старыми газетами прикройте место, где будет происходить игра. Дайте малышу лист бумаги и краски и позвольте рисовать руками все, что он захочет. Можете присоединиться к этому «безобразию». Такое занятие способствует расслаблению, снятию напряжения, эмоциональной разрядке. А главное - вы вместе, вы рядом.</w:t>
      </w:r>
    </w:p>
    <w:p w:rsidR="00522F37" w:rsidRPr="00E34067" w:rsidRDefault="00522F37" w:rsidP="00522F37">
      <w:pPr>
        <w:spacing w:after="0"/>
        <w:jc w:val="center"/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</w:pPr>
    </w:p>
    <w:p w:rsidR="00522F37" w:rsidRPr="00E34067" w:rsidRDefault="00522F37" w:rsidP="00522F37">
      <w:pPr>
        <w:shd w:val="clear" w:color="auto" w:fill="FFFFFF"/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</w:pPr>
      <w:r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 xml:space="preserve">             </w:t>
      </w:r>
      <w:r w:rsidRPr="00E34067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>Для развития речи ребенка и формирования интереса к чтению необходимо помнить, что нужно использовать каждую возможность общения с ним: разговаривать о его и своих делах, о том, что он увидел или услышал, о прочитанном, отвечать на вопросы. Обязательно следует регулярно читать ребенку детские стихи, рассказы, сказки, повести, загадки. У него под рукой должно быть достаточно материалов для чтения и рассматривания картинок. Сами родители должны подавать примеры регулярного чтения книг, газет, журналов. Желательно записать ребенка в детскую библиотеку, чтобы он мог полистать книги на полках и выбрать что-то.</w:t>
      </w:r>
      <w:r w:rsidRPr="00E34067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br/>
      </w:r>
      <w:r w:rsidRPr="00E34067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lastRenderedPageBreak/>
        <w:t>Почаще играйте с ребенком в различные игры: сюжетные и настольные, со словами и геометрическим материалом. Не навязывайте ему ту или иную игру, предложите - а он пускай выберет сам.</w:t>
      </w:r>
      <w:r w:rsidRPr="00E34067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br/>
      </w:r>
      <w:r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 xml:space="preserve">          </w:t>
      </w:r>
      <w:r w:rsidRPr="00E34067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>Разрешите ребенку свободно пользоваться карандашами, фломастерами, ножницами, бумагой, клеем и т.д.</w:t>
      </w:r>
      <w:r w:rsidRPr="00E34067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br/>
        <w:t>Поощряйте игры с другими детьми. По возможности чаще водите ребенка в интересные для него места: лес, музей, театр, цирк, на елку, на каток, в зоопарк и т.д.</w:t>
      </w:r>
      <w:r w:rsidRPr="00E34067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br/>
        <w:t>Ограничивайте время просмотра телевизора, смотрите передачи вместе и обсуждайте увиденное.</w:t>
      </w:r>
      <w:r w:rsidRPr="00E34067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br/>
        <w:t xml:space="preserve">Маленькие дети могут и хотят учиться </w:t>
      </w:r>
      <w:proofErr w:type="gramStart"/>
      <w:r w:rsidRPr="00E34067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>- это</w:t>
      </w:r>
      <w:proofErr w:type="gramEnd"/>
      <w:r w:rsidRPr="00E34067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 xml:space="preserve"> неоспоримый факт. В них спокойно сосуществует наивность и мудрость, талант и невежество. Детей необходимо обучать дома потому, что знания, полученные в первые годы жизни, никогда не исчезнут из памяти.</w:t>
      </w:r>
    </w:p>
    <w:p w:rsidR="00522F37" w:rsidRPr="00E34067" w:rsidRDefault="00522F37" w:rsidP="00522F37">
      <w:pPr>
        <w:spacing w:after="0"/>
        <w:rPr>
          <w:rFonts w:eastAsia="Times New Roman" w:cs="Times New Roman"/>
          <w:b/>
          <w:bCs/>
          <w:kern w:val="0"/>
          <w:szCs w:val="28"/>
          <w:lang w:eastAsia="ru-RU"/>
          <w14:ligatures w14:val="none"/>
        </w:rPr>
      </w:pPr>
    </w:p>
    <w:p w:rsidR="00F12C76" w:rsidRDefault="00F12C76" w:rsidP="006C0B77">
      <w:pPr>
        <w:spacing w:after="0"/>
        <w:ind w:firstLine="709"/>
        <w:jc w:val="both"/>
      </w:pPr>
    </w:p>
    <w:sectPr w:rsidR="00F12C76" w:rsidSect="00522F37">
      <w:pgSz w:w="11906" w:h="16838" w:code="9"/>
      <w:pgMar w:top="568" w:right="566" w:bottom="709" w:left="70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6B73C1"/>
    <w:multiLevelType w:val="hybridMultilevel"/>
    <w:tmpl w:val="FFDAF5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63A4910"/>
    <w:multiLevelType w:val="hybridMultilevel"/>
    <w:tmpl w:val="616CE75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70218967">
    <w:abstractNumId w:val="1"/>
  </w:num>
  <w:num w:numId="2" w16cid:durableId="13243537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2F37"/>
    <w:rsid w:val="00497E18"/>
    <w:rsid w:val="004A1C3B"/>
    <w:rsid w:val="00522F37"/>
    <w:rsid w:val="006C0B77"/>
    <w:rsid w:val="008242FF"/>
    <w:rsid w:val="00870751"/>
    <w:rsid w:val="00922C48"/>
    <w:rsid w:val="0097573A"/>
    <w:rsid w:val="00B915B7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D5A3887-3F62-4E0F-9965-88432B77A3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22F37"/>
    <w:pPr>
      <w:spacing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522F3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22F3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22F37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E74B5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22F37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22F37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22F37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22F37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22F37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22F37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22F37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522F3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522F37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522F37"/>
    <w:rPr>
      <w:rFonts w:eastAsiaTheme="majorEastAsia" w:cstheme="majorBidi"/>
      <w:i/>
      <w:iCs/>
      <w:color w:val="2E74B5" w:themeColor="accent1" w:themeShade="BF"/>
      <w:sz w:val="28"/>
    </w:rPr>
  </w:style>
  <w:style w:type="character" w:customStyle="1" w:styleId="50">
    <w:name w:val="Заголовок 5 Знак"/>
    <w:basedOn w:val="a0"/>
    <w:link w:val="5"/>
    <w:uiPriority w:val="9"/>
    <w:semiHidden/>
    <w:rsid w:val="00522F37"/>
    <w:rPr>
      <w:rFonts w:eastAsiaTheme="majorEastAsia" w:cstheme="majorBidi"/>
      <w:color w:val="2E74B5" w:themeColor="accent1" w:themeShade="BF"/>
      <w:sz w:val="28"/>
    </w:rPr>
  </w:style>
  <w:style w:type="character" w:customStyle="1" w:styleId="60">
    <w:name w:val="Заголовок 6 Знак"/>
    <w:basedOn w:val="a0"/>
    <w:link w:val="6"/>
    <w:uiPriority w:val="9"/>
    <w:semiHidden/>
    <w:rsid w:val="00522F37"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522F37"/>
    <w:rPr>
      <w:rFonts w:eastAsiaTheme="majorEastAsia" w:cstheme="majorBidi"/>
      <w:color w:val="595959" w:themeColor="text1" w:themeTint="A6"/>
      <w:sz w:val="28"/>
    </w:rPr>
  </w:style>
  <w:style w:type="character" w:customStyle="1" w:styleId="80">
    <w:name w:val="Заголовок 8 Знак"/>
    <w:basedOn w:val="a0"/>
    <w:link w:val="8"/>
    <w:uiPriority w:val="9"/>
    <w:semiHidden/>
    <w:rsid w:val="00522F37"/>
    <w:rPr>
      <w:rFonts w:eastAsiaTheme="majorEastAsia" w:cstheme="majorBidi"/>
      <w:i/>
      <w:iCs/>
      <w:color w:val="272727" w:themeColor="text1" w:themeTint="D8"/>
      <w:sz w:val="28"/>
    </w:rPr>
  </w:style>
  <w:style w:type="character" w:customStyle="1" w:styleId="90">
    <w:name w:val="Заголовок 9 Знак"/>
    <w:basedOn w:val="a0"/>
    <w:link w:val="9"/>
    <w:uiPriority w:val="9"/>
    <w:semiHidden/>
    <w:rsid w:val="00522F37"/>
    <w:rPr>
      <w:rFonts w:eastAsiaTheme="majorEastAsia" w:cstheme="majorBidi"/>
      <w:color w:val="272727" w:themeColor="text1" w:themeTint="D8"/>
      <w:sz w:val="28"/>
    </w:rPr>
  </w:style>
  <w:style w:type="paragraph" w:styleId="a3">
    <w:name w:val="Title"/>
    <w:basedOn w:val="a"/>
    <w:next w:val="a"/>
    <w:link w:val="a4"/>
    <w:uiPriority w:val="10"/>
    <w:qFormat/>
    <w:rsid w:val="00522F3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522F3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522F37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522F3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522F3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522F37"/>
    <w:rPr>
      <w:rFonts w:ascii="Times New Roman" w:hAnsi="Times New Roman"/>
      <w:i/>
      <w:iCs/>
      <w:color w:val="404040" w:themeColor="text1" w:themeTint="BF"/>
      <w:sz w:val="28"/>
    </w:rPr>
  </w:style>
  <w:style w:type="paragraph" w:styleId="a7">
    <w:name w:val="List Paragraph"/>
    <w:basedOn w:val="a"/>
    <w:uiPriority w:val="34"/>
    <w:qFormat/>
    <w:rsid w:val="00522F37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522F37"/>
    <w:rPr>
      <w:i/>
      <w:iCs/>
      <w:color w:val="2E74B5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522F37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522F37"/>
    <w:rPr>
      <w:rFonts w:ascii="Times New Roman" w:hAnsi="Times New Roman"/>
      <w:i/>
      <w:iCs/>
      <w:color w:val="2E74B5" w:themeColor="accent1" w:themeShade="BF"/>
      <w:sz w:val="28"/>
    </w:rPr>
  </w:style>
  <w:style w:type="character" w:styleId="ab">
    <w:name w:val="Intense Reference"/>
    <w:basedOn w:val="a0"/>
    <w:uiPriority w:val="32"/>
    <w:qFormat/>
    <w:rsid w:val="00522F37"/>
    <w:rPr>
      <w:b/>
      <w:bCs/>
      <w:smallCaps/>
      <w:color w:val="2E74B5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1841</Words>
  <Characters>10497</Characters>
  <Application>Microsoft Office Word</Application>
  <DocSecurity>0</DocSecurity>
  <Lines>87</Lines>
  <Paragraphs>24</Paragraphs>
  <ScaleCrop>false</ScaleCrop>
  <Company/>
  <LinksUpToDate>false</LinksUpToDate>
  <CharactersWithSpaces>12314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2025-03-26T17:39:00Z</dcterms:created>
  <dcterms:modified xsi:type="dcterms:W3CDTF">2025-03-26T17:40:00Z</dcterms:modified>
</cp:coreProperties>
</file>